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92E9" w14:textId="77777777" w:rsidR="007A6628" w:rsidRPr="00F02F1E" w:rsidRDefault="009B1A9D">
      <w:pPr>
        <w:pBdr>
          <w:top w:val="nil"/>
          <w:left w:val="nil"/>
          <w:bottom w:val="nil"/>
          <w:right w:val="nil"/>
          <w:between w:val="nil"/>
        </w:pBdr>
        <w:jc w:val="right"/>
        <w:rPr>
          <w:rFonts w:ascii="Arial" w:eastAsia="Calibri" w:hAnsi="Arial" w:cs="Arial"/>
          <w:b/>
          <w:color w:val="000000"/>
          <w:sz w:val="28"/>
          <w:szCs w:val="28"/>
        </w:rPr>
      </w:pPr>
      <w:r w:rsidRPr="00F02F1E">
        <w:rPr>
          <w:rFonts w:ascii="Arial" w:eastAsia="Calibri" w:hAnsi="Arial" w:cs="Arial"/>
          <w:b/>
          <w:color w:val="000000"/>
          <w:sz w:val="28"/>
          <w:szCs w:val="28"/>
        </w:rPr>
        <w:t>Direction générale</w:t>
      </w:r>
      <w:r w:rsidRPr="00F02F1E">
        <w:rPr>
          <w:rFonts w:ascii="Arial" w:hAnsi="Arial" w:cs="Arial"/>
          <w:noProof/>
        </w:rPr>
        <w:drawing>
          <wp:anchor distT="0" distB="0" distL="114300" distR="114300" simplePos="0" relativeHeight="251658240" behindDoc="0" locked="0" layoutInCell="1" hidden="0" allowOverlap="1" wp14:anchorId="518FF89D" wp14:editId="1B417581">
            <wp:simplePos x="0" y="0"/>
            <wp:positionH relativeFrom="column">
              <wp:posOffset>-304799</wp:posOffset>
            </wp:positionH>
            <wp:positionV relativeFrom="paragraph">
              <wp:posOffset>-107314</wp:posOffset>
            </wp:positionV>
            <wp:extent cx="1695450" cy="128841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95450" cy="1288415"/>
                    </a:xfrm>
                    <a:prstGeom prst="rect">
                      <a:avLst/>
                    </a:prstGeom>
                    <a:ln/>
                  </pic:spPr>
                </pic:pic>
              </a:graphicData>
            </a:graphic>
          </wp:anchor>
        </w:drawing>
      </w:r>
    </w:p>
    <w:p w14:paraId="2856A700" w14:textId="77777777" w:rsidR="007A6628" w:rsidRPr="00F02F1E" w:rsidRDefault="009B1A9D">
      <w:pPr>
        <w:pBdr>
          <w:top w:val="nil"/>
          <w:left w:val="nil"/>
          <w:bottom w:val="nil"/>
          <w:right w:val="nil"/>
          <w:between w:val="nil"/>
        </w:pBdr>
        <w:jc w:val="right"/>
        <w:rPr>
          <w:rFonts w:ascii="Arial" w:eastAsia="Calibri" w:hAnsi="Arial" w:cs="Arial"/>
          <w:b/>
          <w:color w:val="000000"/>
          <w:sz w:val="28"/>
          <w:szCs w:val="28"/>
        </w:rPr>
      </w:pPr>
      <w:proofErr w:type="gramStart"/>
      <w:r w:rsidRPr="00F02F1E">
        <w:rPr>
          <w:rFonts w:ascii="Arial" w:eastAsia="Calibri" w:hAnsi="Arial" w:cs="Arial"/>
          <w:b/>
          <w:color w:val="000000"/>
          <w:sz w:val="28"/>
          <w:szCs w:val="28"/>
        </w:rPr>
        <w:t>des</w:t>
      </w:r>
      <w:proofErr w:type="gramEnd"/>
      <w:r w:rsidRPr="00F02F1E">
        <w:rPr>
          <w:rFonts w:ascii="Arial" w:eastAsia="Calibri" w:hAnsi="Arial" w:cs="Arial"/>
          <w:b/>
          <w:color w:val="000000"/>
          <w:sz w:val="28"/>
          <w:szCs w:val="28"/>
        </w:rPr>
        <w:t xml:space="preserve"> médias et des industries culturelles</w:t>
      </w:r>
    </w:p>
    <w:p w14:paraId="1F516C61" w14:textId="77777777" w:rsidR="007A6628" w:rsidRPr="00F02F1E" w:rsidRDefault="007A6628">
      <w:pPr>
        <w:pBdr>
          <w:top w:val="nil"/>
          <w:left w:val="nil"/>
          <w:bottom w:val="nil"/>
          <w:right w:val="nil"/>
          <w:between w:val="nil"/>
        </w:pBdr>
        <w:spacing w:line="276" w:lineRule="auto"/>
        <w:ind w:left="720"/>
        <w:jc w:val="right"/>
        <w:rPr>
          <w:rFonts w:ascii="Arial" w:eastAsia="Calibri" w:hAnsi="Arial" w:cs="Arial"/>
          <w:color w:val="000000"/>
        </w:rPr>
      </w:pPr>
    </w:p>
    <w:p w14:paraId="11B77801" w14:textId="77777777" w:rsidR="007A6628" w:rsidRPr="00F02F1E" w:rsidRDefault="007A6628">
      <w:pPr>
        <w:pBdr>
          <w:top w:val="nil"/>
          <w:left w:val="nil"/>
          <w:bottom w:val="nil"/>
          <w:right w:val="nil"/>
          <w:between w:val="nil"/>
        </w:pBdr>
        <w:spacing w:line="276" w:lineRule="auto"/>
        <w:ind w:left="720"/>
        <w:jc w:val="right"/>
        <w:rPr>
          <w:rFonts w:ascii="Arial" w:eastAsia="Calibri" w:hAnsi="Arial" w:cs="Arial"/>
          <w:color w:val="000000"/>
        </w:rPr>
      </w:pPr>
    </w:p>
    <w:p w14:paraId="46838761" w14:textId="267D591E" w:rsidR="007A6628" w:rsidRPr="00F02F1E" w:rsidRDefault="001D2D54">
      <w:pPr>
        <w:pBdr>
          <w:top w:val="nil"/>
          <w:left w:val="nil"/>
          <w:bottom w:val="nil"/>
          <w:right w:val="nil"/>
          <w:between w:val="nil"/>
        </w:pBdr>
        <w:spacing w:line="276" w:lineRule="auto"/>
        <w:ind w:left="720"/>
        <w:jc w:val="right"/>
        <w:rPr>
          <w:rFonts w:ascii="Arial" w:eastAsia="Calibri" w:hAnsi="Arial" w:cs="Arial"/>
          <w:color w:val="000000"/>
        </w:rPr>
      </w:pPr>
      <w:r w:rsidRPr="00A30538">
        <w:rPr>
          <w:rFonts w:ascii="Arial" w:eastAsia="Calibri" w:hAnsi="Arial" w:cs="Arial"/>
          <w:color w:val="000000"/>
        </w:rPr>
        <w:t>Mai</w:t>
      </w:r>
      <w:r w:rsidR="00987DD7" w:rsidRPr="00A30538">
        <w:rPr>
          <w:rFonts w:ascii="Arial" w:eastAsia="Calibri" w:hAnsi="Arial" w:cs="Arial"/>
          <w:color w:val="000000"/>
        </w:rPr>
        <w:t xml:space="preserve"> 2021</w:t>
      </w:r>
    </w:p>
    <w:p w14:paraId="3EED8199" w14:textId="77777777" w:rsidR="007A6628" w:rsidRPr="00F02F1E" w:rsidRDefault="007A6628">
      <w:pPr>
        <w:rPr>
          <w:rFonts w:ascii="Arial" w:hAnsi="Arial" w:cs="Arial"/>
          <w:color w:val="4F81BD"/>
          <w:sz w:val="28"/>
          <w:szCs w:val="28"/>
        </w:rPr>
      </w:pPr>
    </w:p>
    <w:p w14:paraId="38919536" w14:textId="77777777" w:rsidR="007A6628" w:rsidRPr="00F02F1E" w:rsidRDefault="007A6628">
      <w:pPr>
        <w:rPr>
          <w:rFonts w:ascii="Arial" w:hAnsi="Arial" w:cs="Arial"/>
        </w:rPr>
      </w:pPr>
    </w:p>
    <w:p w14:paraId="44160F29" w14:textId="77777777" w:rsidR="007A6628" w:rsidRPr="00F02F1E" w:rsidRDefault="007A6628">
      <w:pPr>
        <w:pBdr>
          <w:top w:val="nil"/>
          <w:left w:val="nil"/>
          <w:bottom w:val="nil"/>
          <w:right w:val="nil"/>
          <w:between w:val="nil"/>
        </w:pBdr>
        <w:spacing w:line="276" w:lineRule="auto"/>
        <w:jc w:val="center"/>
        <w:rPr>
          <w:rFonts w:ascii="Arial" w:eastAsia="Calibri" w:hAnsi="Arial" w:cs="Arial"/>
          <w:b/>
          <w:color w:val="0070C0"/>
          <w:sz w:val="32"/>
          <w:szCs w:val="32"/>
        </w:rPr>
      </w:pPr>
    </w:p>
    <w:p w14:paraId="1D5069DE" w14:textId="77777777" w:rsidR="007A6628" w:rsidRPr="00F02F1E" w:rsidRDefault="007A6628">
      <w:pPr>
        <w:pBdr>
          <w:top w:val="nil"/>
          <w:left w:val="nil"/>
          <w:bottom w:val="nil"/>
          <w:right w:val="nil"/>
          <w:between w:val="nil"/>
        </w:pBdr>
        <w:spacing w:line="276" w:lineRule="auto"/>
        <w:jc w:val="center"/>
        <w:rPr>
          <w:rFonts w:ascii="Arial" w:eastAsia="Calibri" w:hAnsi="Arial" w:cs="Arial"/>
          <w:b/>
          <w:color w:val="0070C0"/>
          <w:sz w:val="32"/>
          <w:szCs w:val="32"/>
        </w:rPr>
      </w:pPr>
    </w:p>
    <w:p w14:paraId="30FA388D" w14:textId="77777777" w:rsidR="007A6628" w:rsidRPr="00F02F1E" w:rsidRDefault="007A6628">
      <w:pPr>
        <w:pBdr>
          <w:top w:val="nil"/>
          <w:left w:val="nil"/>
          <w:bottom w:val="nil"/>
          <w:right w:val="nil"/>
          <w:between w:val="nil"/>
        </w:pBdr>
        <w:spacing w:line="276" w:lineRule="auto"/>
        <w:jc w:val="center"/>
        <w:rPr>
          <w:rFonts w:ascii="Arial" w:eastAsia="Calibri" w:hAnsi="Arial" w:cs="Arial"/>
          <w:b/>
          <w:color w:val="0070C0"/>
          <w:sz w:val="32"/>
          <w:szCs w:val="32"/>
        </w:rPr>
      </w:pPr>
    </w:p>
    <w:p w14:paraId="0A5836F8" w14:textId="77777777" w:rsidR="007A6628" w:rsidRPr="00F02F1E" w:rsidRDefault="007A6628">
      <w:pPr>
        <w:pBdr>
          <w:top w:val="nil"/>
          <w:left w:val="nil"/>
          <w:bottom w:val="nil"/>
          <w:right w:val="nil"/>
          <w:between w:val="nil"/>
        </w:pBdr>
        <w:spacing w:line="276" w:lineRule="auto"/>
        <w:jc w:val="center"/>
        <w:rPr>
          <w:rFonts w:ascii="Arial" w:eastAsia="Calibri" w:hAnsi="Arial" w:cs="Arial"/>
          <w:b/>
          <w:color w:val="0070C0"/>
          <w:sz w:val="32"/>
          <w:szCs w:val="32"/>
        </w:rPr>
      </w:pPr>
    </w:p>
    <w:p w14:paraId="75416EFB" w14:textId="77777777" w:rsidR="007A6628" w:rsidRPr="00F02F1E" w:rsidRDefault="007A6628">
      <w:pPr>
        <w:pBdr>
          <w:top w:val="nil"/>
          <w:left w:val="nil"/>
          <w:bottom w:val="nil"/>
          <w:right w:val="nil"/>
          <w:between w:val="nil"/>
        </w:pBdr>
        <w:spacing w:line="276" w:lineRule="auto"/>
        <w:jc w:val="center"/>
        <w:rPr>
          <w:rFonts w:ascii="Arial" w:eastAsia="Calibri" w:hAnsi="Arial" w:cs="Arial"/>
          <w:b/>
          <w:color w:val="0070C0"/>
          <w:sz w:val="32"/>
          <w:szCs w:val="32"/>
        </w:rPr>
      </w:pPr>
    </w:p>
    <w:p w14:paraId="6A4B776F" w14:textId="77777777" w:rsidR="007A6628" w:rsidRPr="00F02F1E" w:rsidRDefault="007A6628">
      <w:pPr>
        <w:pBdr>
          <w:top w:val="nil"/>
          <w:left w:val="nil"/>
          <w:bottom w:val="nil"/>
          <w:right w:val="nil"/>
          <w:between w:val="nil"/>
        </w:pBdr>
        <w:spacing w:line="276" w:lineRule="auto"/>
        <w:jc w:val="center"/>
        <w:rPr>
          <w:rFonts w:ascii="Arial" w:eastAsia="Calibri" w:hAnsi="Arial" w:cs="Arial"/>
          <w:b/>
          <w:color w:val="0070C0"/>
          <w:sz w:val="32"/>
          <w:szCs w:val="32"/>
        </w:rPr>
      </w:pPr>
    </w:p>
    <w:p w14:paraId="6C31DF06" w14:textId="2DA4B8AA" w:rsidR="007A6628" w:rsidRPr="00A30538" w:rsidRDefault="009B1A9D" w:rsidP="006D3FCF">
      <w:pPr>
        <w:pBdr>
          <w:top w:val="nil"/>
          <w:left w:val="nil"/>
          <w:bottom w:val="nil"/>
          <w:right w:val="nil"/>
          <w:between w:val="nil"/>
        </w:pBdr>
        <w:spacing w:line="276" w:lineRule="auto"/>
        <w:jc w:val="center"/>
        <w:rPr>
          <w:rFonts w:ascii="Arial" w:eastAsia="Calibri" w:hAnsi="Arial" w:cs="Arial"/>
          <w:b/>
          <w:color w:val="0070C0"/>
          <w:sz w:val="56"/>
          <w:szCs w:val="56"/>
        </w:rPr>
      </w:pPr>
      <w:r w:rsidRPr="00A30538">
        <w:rPr>
          <w:rFonts w:ascii="Arial" w:eastAsia="Calibri" w:hAnsi="Arial" w:cs="Arial"/>
          <w:b/>
          <w:color w:val="0070C0"/>
          <w:sz w:val="56"/>
          <w:szCs w:val="56"/>
        </w:rPr>
        <w:t>Aide à</w:t>
      </w:r>
      <w:r w:rsidR="009E41C1" w:rsidRPr="00A30538">
        <w:rPr>
          <w:rFonts w:ascii="Arial" w:eastAsia="Calibri" w:hAnsi="Arial" w:cs="Arial"/>
          <w:b/>
          <w:color w:val="0070C0"/>
          <w:sz w:val="56"/>
          <w:szCs w:val="56"/>
        </w:rPr>
        <w:t xml:space="preserve"> </w:t>
      </w:r>
      <w:r w:rsidR="00987DD7" w:rsidRPr="00A30538">
        <w:rPr>
          <w:rFonts w:ascii="Arial" w:eastAsia="Calibri" w:hAnsi="Arial" w:cs="Arial"/>
          <w:b/>
          <w:color w:val="0070C0"/>
          <w:sz w:val="56"/>
          <w:szCs w:val="56"/>
        </w:rPr>
        <w:t>l’organisation de l</w:t>
      </w:r>
      <w:r w:rsidRPr="00A30538">
        <w:rPr>
          <w:rFonts w:ascii="Arial" w:eastAsia="Calibri" w:hAnsi="Arial" w:cs="Arial"/>
          <w:b/>
          <w:color w:val="0070C0"/>
          <w:sz w:val="56"/>
          <w:szCs w:val="56"/>
        </w:rPr>
        <w:t>’activité</w:t>
      </w:r>
    </w:p>
    <w:p w14:paraId="2A737B42" w14:textId="41F2D627" w:rsidR="00372D3A" w:rsidRPr="00A30538" w:rsidRDefault="00307FB4" w:rsidP="006D3FCF">
      <w:pPr>
        <w:pBdr>
          <w:top w:val="nil"/>
          <w:left w:val="nil"/>
          <w:bottom w:val="nil"/>
          <w:right w:val="nil"/>
          <w:between w:val="nil"/>
        </w:pBdr>
        <w:spacing w:line="276" w:lineRule="auto"/>
        <w:jc w:val="center"/>
        <w:rPr>
          <w:rFonts w:ascii="Arial" w:eastAsia="Calibri" w:hAnsi="Arial" w:cs="Arial"/>
          <w:b/>
          <w:color w:val="0070C0"/>
          <w:sz w:val="56"/>
          <w:szCs w:val="56"/>
        </w:rPr>
      </w:pPr>
      <w:proofErr w:type="gramStart"/>
      <w:r w:rsidRPr="00A30538">
        <w:rPr>
          <w:rFonts w:ascii="Arial" w:eastAsia="Calibri" w:hAnsi="Arial" w:cs="Arial"/>
          <w:b/>
          <w:color w:val="0070C0"/>
          <w:sz w:val="56"/>
          <w:szCs w:val="56"/>
        </w:rPr>
        <w:t>des</w:t>
      </w:r>
      <w:proofErr w:type="gramEnd"/>
      <w:r w:rsidRPr="00A30538">
        <w:rPr>
          <w:rFonts w:ascii="Arial" w:eastAsia="Calibri" w:hAnsi="Arial" w:cs="Arial"/>
          <w:b/>
          <w:color w:val="0070C0"/>
          <w:sz w:val="56"/>
          <w:szCs w:val="56"/>
        </w:rPr>
        <w:t xml:space="preserve"> bibliothèques</w:t>
      </w:r>
      <w:r w:rsidR="004E7A6C" w:rsidRPr="00A30538">
        <w:rPr>
          <w:rFonts w:ascii="Arial" w:eastAsia="Calibri" w:hAnsi="Arial" w:cs="Arial"/>
          <w:b/>
          <w:color w:val="0070C0"/>
          <w:sz w:val="56"/>
          <w:szCs w:val="56"/>
        </w:rPr>
        <w:t xml:space="preserve"> territoriales</w:t>
      </w:r>
    </w:p>
    <w:p w14:paraId="0EBFFC78" w14:textId="77777777" w:rsidR="00E010B6" w:rsidRPr="00A30538" w:rsidRDefault="00E010B6" w:rsidP="006D3FCF">
      <w:pPr>
        <w:pBdr>
          <w:top w:val="nil"/>
          <w:left w:val="nil"/>
          <w:bottom w:val="nil"/>
          <w:right w:val="nil"/>
          <w:between w:val="nil"/>
        </w:pBdr>
        <w:spacing w:line="276" w:lineRule="auto"/>
        <w:jc w:val="center"/>
        <w:rPr>
          <w:rFonts w:ascii="Arial" w:eastAsia="Calibri" w:hAnsi="Arial" w:cs="Arial"/>
          <w:b/>
          <w:color w:val="0070C0"/>
          <w:sz w:val="56"/>
          <w:szCs w:val="56"/>
        </w:rPr>
      </w:pPr>
    </w:p>
    <w:p w14:paraId="37432C2B" w14:textId="7F4A34B3" w:rsidR="001D2D54" w:rsidRPr="00A30538" w:rsidRDefault="00987DD7" w:rsidP="006D3FCF">
      <w:pPr>
        <w:pBdr>
          <w:top w:val="nil"/>
          <w:left w:val="nil"/>
          <w:bottom w:val="nil"/>
          <w:right w:val="nil"/>
          <w:between w:val="nil"/>
        </w:pBdr>
        <w:spacing w:line="276" w:lineRule="auto"/>
        <w:jc w:val="center"/>
        <w:rPr>
          <w:rFonts w:ascii="Arial" w:eastAsia="Calibri" w:hAnsi="Arial" w:cs="Arial"/>
          <w:b/>
          <w:color w:val="0070C0"/>
          <w:sz w:val="40"/>
          <w:szCs w:val="40"/>
        </w:rPr>
      </w:pPr>
      <w:proofErr w:type="gramStart"/>
      <w:r w:rsidRPr="00A30538">
        <w:rPr>
          <w:rFonts w:ascii="Arial" w:eastAsia="Calibri" w:hAnsi="Arial" w:cs="Arial"/>
          <w:b/>
          <w:color w:val="0070C0"/>
          <w:sz w:val="40"/>
          <w:szCs w:val="40"/>
        </w:rPr>
        <w:t>dans</w:t>
      </w:r>
      <w:proofErr w:type="gramEnd"/>
      <w:r w:rsidRPr="00A30538">
        <w:rPr>
          <w:rFonts w:ascii="Arial" w:eastAsia="Calibri" w:hAnsi="Arial" w:cs="Arial"/>
          <w:b/>
          <w:color w:val="0070C0"/>
          <w:sz w:val="40"/>
          <w:szCs w:val="40"/>
        </w:rPr>
        <w:t xml:space="preserve"> le cadre des restrictions liées à la pandémie de Cov</w:t>
      </w:r>
      <w:r w:rsidR="00F719E2" w:rsidRPr="00A30538">
        <w:rPr>
          <w:rFonts w:ascii="Arial" w:eastAsia="Calibri" w:hAnsi="Arial" w:cs="Arial"/>
          <w:b/>
          <w:color w:val="0070C0"/>
          <w:sz w:val="40"/>
          <w:szCs w:val="40"/>
        </w:rPr>
        <w:t>i</w:t>
      </w:r>
      <w:r w:rsidR="001D2D54" w:rsidRPr="00A30538">
        <w:rPr>
          <w:rFonts w:ascii="Arial" w:eastAsia="Calibri" w:hAnsi="Arial" w:cs="Arial"/>
          <w:b/>
          <w:color w:val="0070C0"/>
          <w:sz w:val="40"/>
          <w:szCs w:val="40"/>
        </w:rPr>
        <w:t xml:space="preserve">d-19 </w:t>
      </w:r>
    </w:p>
    <w:p w14:paraId="5CD4A552" w14:textId="54FBD6AA" w:rsidR="00E010B6" w:rsidRPr="00A30538" w:rsidRDefault="00E010B6" w:rsidP="006D3FCF">
      <w:pPr>
        <w:pBdr>
          <w:top w:val="nil"/>
          <w:left w:val="nil"/>
          <w:bottom w:val="nil"/>
          <w:right w:val="nil"/>
          <w:between w:val="nil"/>
        </w:pBdr>
        <w:spacing w:line="276" w:lineRule="auto"/>
        <w:jc w:val="center"/>
        <w:rPr>
          <w:rFonts w:ascii="Arial" w:eastAsia="Calibri" w:hAnsi="Arial" w:cs="Arial"/>
          <w:b/>
          <w:color w:val="0070C0"/>
          <w:sz w:val="40"/>
          <w:szCs w:val="40"/>
        </w:rPr>
      </w:pPr>
      <w:r w:rsidRPr="00A30538">
        <w:rPr>
          <w:rFonts w:ascii="Arial" w:eastAsia="Calibri" w:hAnsi="Arial" w:cs="Arial"/>
          <w:b/>
          <w:color w:val="0070C0"/>
          <w:sz w:val="40"/>
          <w:szCs w:val="40"/>
        </w:rPr>
        <w:t>(</w:t>
      </w:r>
      <w:proofErr w:type="gramStart"/>
      <w:r w:rsidRPr="00A30538">
        <w:rPr>
          <w:rFonts w:ascii="Arial" w:eastAsia="Calibri" w:hAnsi="Arial" w:cs="Arial"/>
          <w:b/>
          <w:color w:val="0070C0"/>
          <w:sz w:val="40"/>
          <w:szCs w:val="40"/>
        </w:rPr>
        <w:t>à</w:t>
      </w:r>
      <w:proofErr w:type="gramEnd"/>
      <w:r w:rsidRPr="00A30538">
        <w:rPr>
          <w:rFonts w:ascii="Arial" w:eastAsia="Calibri" w:hAnsi="Arial" w:cs="Arial"/>
          <w:b/>
          <w:color w:val="0070C0"/>
          <w:sz w:val="40"/>
          <w:szCs w:val="40"/>
        </w:rPr>
        <w:t xml:space="preserve"> compter du 1</w:t>
      </w:r>
      <w:r w:rsidR="001D4BA6" w:rsidRPr="00A30538">
        <w:rPr>
          <w:rFonts w:ascii="Arial" w:eastAsia="Calibri" w:hAnsi="Arial" w:cs="Arial"/>
          <w:b/>
          <w:color w:val="0070C0"/>
          <w:sz w:val="40"/>
          <w:szCs w:val="40"/>
        </w:rPr>
        <w:t>9</w:t>
      </w:r>
      <w:r w:rsidRPr="00A30538">
        <w:rPr>
          <w:rFonts w:ascii="Arial" w:eastAsia="Calibri" w:hAnsi="Arial" w:cs="Arial"/>
          <w:b/>
          <w:color w:val="0070C0"/>
          <w:sz w:val="40"/>
          <w:szCs w:val="40"/>
        </w:rPr>
        <w:t xml:space="preserve"> mai 2021)</w:t>
      </w:r>
    </w:p>
    <w:p w14:paraId="21C16CD6" w14:textId="29CA3CF6" w:rsidR="007A6628" w:rsidRPr="00F02F1E" w:rsidRDefault="007A6628">
      <w:pPr>
        <w:rPr>
          <w:rFonts w:ascii="Arial" w:hAnsi="Arial" w:cs="Arial"/>
        </w:rPr>
      </w:pPr>
    </w:p>
    <w:p w14:paraId="14790B09" w14:textId="77777777" w:rsidR="007A6628" w:rsidRPr="00F02F1E" w:rsidRDefault="007A6628">
      <w:pPr>
        <w:rPr>
          <w:rFonts w:ascii="Arial" w:hAnsi="Arial" w:cs="Arial"/>
        </w:rPr>
      </w:pPr>
    </w:p>
    <w:p w14:paraId="02A92214" w14:textId="77777777" w:rsidR="007A6628" w:rsidRPr="00F02F1E" w:rsidRDefault="007A6628">
      <w:pPr>
        <w:rPr>
          <w:rFonts w:ascii="Arial" w:hAnsi="Arial" w:cs="Arial"/>
        </w:rPr>
      </w:pPr>
    </w:p>
    <w:p w14:paraId="2D8D0985" w14:textId="77777777" w:rsidR="007A6628" w:rsidRPr="00F02F1E" w:rsidRDefault="007A6628">
      <w:pPr>
        <w:rPr>
          <w:rFonts w:ascii="Arial" w:hAnsi="Arial" w:cs="Arial"/>
        </w:rPr>
      </w:pPr>
    </w:p>
    <w:p w14:paraId="16B30C43" w14:textId="77777777" w:rsidR="007A6628" w:rsidRPr="00F02F1E" w:rsidRDefault="007A6628">
      <w:pPr>
        <w:rPr>
          <w:rFonts w:ascii="Arial" w:hAnsi="Arial" w:cs="Arial"/>
        </w:rPr>
      </w:pPr>
    </w:p>
    <w:p w14:paraId="6DEA21C1" w14:textId="77777777" w:rsidR="007A6628" w:rsidRPr="00F02F1E" w:rsidRDefault="007A6628" w:rsidP="00D83FAD">
      <w:pPr>
        <w:pBdr>
          <w:top w:val="nil"/>
          <w:left w:val="nil"/>
          <w:bottom w:val="nil"/>
          <w:right w:val="nil"/>
          <w:between w:val="nil"/>
        </w:pBdr>
        <w:jc w:val="both"/>
        <w:rPr>
          <w:rFonts w:ascii="Arial" w:hAnsi="Arial" w:cs="Arial"/>
        </w:rPr>
      </w:pPr>
    </w:p>
    <w:p w14:paraId="5228B33E" w14:textId="39846C4B" w:rsidR="009E41C1" w:rsidRPr="00F02F1E" w:rsidRDefault="00D83FAD" w:rsidP="00D83FAD">
      <w:pPr>
        <w:pBdr>
          <w:top w:val="nil"/>
          <w:left w:val="nil"/>
          <w:bottom w:val="nil"/>
          <w:right w:val="nil"/>
          <w:between w:val="nil"/>
        </w:pBdr>
        <w:jc w:val="both"/>
        <w:rPr>
          <w:rFonts w:ascii="Arial" w:hAnsi="Arial" w:cs="Arial"/>
          <w:b/>
          <w:sz w:val="26"/>
          <w:szCs w:val="26"/>
        </w:rPr>
      </w:pPr>
      <w:r w:rsidRPr="00F02F1E">
        <w:rPr>
          <w:rFonts w:ascii="Arial" w:hAnsi="Arial" w:cs="Arial"/>
          <w:b/>
          <w:sz w:val="26"/>
          <w:szCs w:val="26"/>
        </w:rPr>
        <w:t xml:space="preserve">Cette version </w:t>
      </w:r>
      <w:r w:rsidR="0025447B" w:rsidRPr="00F02F1E">
        <w:rPr>
          <w:rFonts w:ascii="Arial" w:hAnsi="Arial" w:cs="Arial"/>
          <w:b/>
          <w:sz w:val="26"/>
          <w:szCs w:val="26"/>
          <w:highlight w:val="yellow"/>
        </w:rPr>
        <w:t xml:space="preserve">tient compte </w:t>
      </w:r>
      <w:r w:rsidR="00E87384">
        <w:rPr>
          <w:rFonts w:ascii="Arial" w:hAnsi="Arial" w:cs="Arial"/>
          <w:b/>
          <w:sz w:val="26"/>
          <w:szCs w:val="26"/>
          <w:highlight w:val="yellow"/>
        </w:rPr>
        <w:t>du</w:t>
      </w:r>
      <w:r w:rsidR="0025447B" w:rsidRPr="00F02F1E">
        <w:rPr>
          <w:rFonts w:ascii="Arial" w:hAnsi="Arial" w:cs="Arial"/>
          <w:b/>
          <w:sz w:val="26"/>
          <w:szCs w:val="26"/>
          <w:highlight w:val="yellow"/>
        </w:rPr>
        <w:t xml:space="preserve"> décret</w:t>
      </w:r>
      <w:r w:rsidR="006D3FCF" w:rsidRPr="00F02F1E">
        <w:rPr>
          <w:rFonts w:ascii="Arial" w:hAnsi="Arial" w:cs="Arial"/>
          <w:b/>
          <w:sz w:val="26"/>
          <w:szCs w:val="26"/>
          <w:highlight w:val="yellow"/>
        </w:rPr>
        <w:t xml:space="preserve"> n° XXXXX </w:t>
      </w:r>
      <w:r w:rsidR="000C1CF7" w:rsidRPr="00F02F1E">
        <w:rPr>
          <w:rFonts w:ascii="Arial" w:hAnsi="Arial" w:cs="Arial"/>
          <w:b/>
          <w:sz w:val="26"/>
          <w:szCs w:val="26"/>
        </w:rPr>
        <w:t>qui adapte</w:t>
      </w:r>
      <w:r w:rsidRPr="00F02F1E">
        <w:rPr>
          <w:rFonts w:ascii="Arial" w:hAnsi="Arial" w:cs="Arial"/>
          <w:b/>
          <w:sz w:val="26"/>
          <w:szCs w:val="26"/>
        </w:rPr>
        <w:t xml:space="preserve"> le décret n° 2020-1310 du 29 octobre 2020 </w:t>
      </w:r>
      <w:r w:rsidR="000C1CF7" w:rsidRPr="00F02F1E">
        <w:rPr>
          <w:rFonts w:ascii="Arial" w:hAnsi="Arial" w:cs="Arial"/>
          <w:b/>
          <w:sz w:val="26"/>
          <w:szCs w:val="26"/>
        </w:rPr>
        <w:t xml:space="preserve">modifié </w:t>
      </w:r>
      <w:r w:rsidRPr="00F02F1E">
        <w:rPr>
          <w:rFonts w:ascii="Arial" w:hAnsi="Arial" w:cs="Arial"/>
          <w:b/>
          <w:sz w:val="26"/>
          <w:szCs w:val="26"/>
        </w:rPr>
        <w:t>prescrivant les mesures générales nécessaires pour faire face à l'épidémie de covid-19 dans le cadre de l'état d'urgence sanitaire.</w:t>
      </w:r>
    </w:p>
    <w:p w14:paraId="07AE9EEB" w14:textId="13835D58" w:rsidR="007A6628" w:rsidRPr="00E87384" w:rsidRDefault="009B1A9D">
      <w:pPr>
        <w:rPr>
          <w:rFonts w:ascii="Arial" w:hAnsi="Arial" w:cs="Arial"/>
          <w:b/>
          <w:sz w:val="26"/>
          <w:szCs w:val="26"/>
        </w:rPr>
      </w:pPr>
      <w:r w:rsidRPr="00F02F1E">
        <w:rPr>
          <w:rFonts w:ascii="Arial" w:hAnsi="Arial" w:cs="Arial"/>
        </w:rPr>
        <w:br w:type="page"/>
      </w:r>
    </w:p>
    <w:p w14:paraId="146660E2" w14:textId="36B133F4" w:rsidR="007A6628" w:rsidRPr="00A30538" w:rsidRDefault="00E87384" w:rsidP="00E87384">
      <w:pPr>
        <w:pStyle w:val="Titre1"/>
        <w:numPr>
          <w:ilvl w:val="0"/>
          <w:numId w:val="8"/>
        </w:numPr>
        <w:spacing w:before="960"/>
        <w:ind w:left="142" w:firstLine="0"/>
        <w:rPr>
          <w:rFonts w:ascii="Arial" w:eastAsia="Times New Roman" w:hAnsi="Arial" w:cs="Arial"/>
          <w:sz w:val="38"/>
          <w:szCs w:val="38"/>
        </w:rPr>
      </w:pPr>
      <w:r>
        <w:rPr>
          <w:rFonts w:ascii="Arial" w:eastAsia="Times New Roman" w:hAnsi="Arial" w:cs="Arial"/>
          <w:sz w:val="38"/>
          <w:szCs w:val="38"/>
        </w:rPr>
        <w:lastRenderedPageBreak/>
        <w:t> </w:t>
      </w:r>
      <w:r w:rsidR="009B1A9D" w:rsidRPr="00A30538">
        <w:rPr>
          <w:rFonts w:ascii="Arial" w:eastAsia="Times New Roman" w:hAnsi="Arial" w:cs="Arial"/>
          <w:sz w:val="38"/>
          <w:szCs w:val="38"/>
        </w:rPr>
        <w:t xml:space="preserve">Mesures générales </w:t>
      </w:r>
    </w:p>
    <w:p w14:paraId="369F6BBC" w14:textId="7345EADC" w:rsidR="007A6628" w:rsidRPr="00A30538" w:rsidRDefault="007A6628">
      <w:pPr>
        <w:rPr>
          <w:rFonts w:ascii="Arial" w:hAnsi="Arial" w:cs="Arial"/>
        </w:rPr>
      </w:pPr>
    </w:p>
    <w:p w14:paraId="5C4FE49E" w14:textId="7C359E00" w:rsidR="007C5461" w:rsidRPr="00A30538" w:rsidRDefault="007C5461" w:rsidP="00E87384">
      <w:pPr>
        <w:jc w:val="both"/>
        <w:rPr>
          <w:rFonts w:ascii="Arial" w:hAnsi="Arial" w:cs="Arial"/>
          <w:color w:val="000000"/>
        </w:rPr>
      </w:pPr>
      <w:r w:rsidRPr="00A30538">
        <w:rPr>
          <w:rFonts w:ascii="Arial" w:hAnsi="Arial" w:cs="Arial"/>
          <w:color w:val="000000"/>
        </w:rPr>
        <w:t xml:space="preserve">Les mesures détaillées dans cette partie sont </w:t>
      </w:r>
      <w:r w:rsidR="00DC4B2D" w:rsidRPr="00A30538">
        <w:rPr>
          <w:rFonts w:ascii="Arial" w:hAnsi="Arial" w:cs="Arial"/>
          <w:color w:val="000000"/>
        </w:rPr>
        <w:t>communes à tous les protocoles sanitaires en vigueur.</w:t>
      </w:r>
      <w:r w:rsidR="00EB292C" w:rsidRPr="00A30538">
        <w:rPr>
          <w:rFonts w:ascii="Arial" w:hAnsi="Arial" w:cs="Arial"/>
          <w:color w:val="000000"/>
        </w:rPr>
        <w:t xml:space="preserve"> Elles devront bien sûr être adaptées </w:t>
      </w:r>
      <w:r w:rsidR="00E010B6" w:rsidRPr="00A30538">
        <w:rPr>
          <w:rFonts w:ascii="Arial" w:hAnsi="Arial" w:cs="Arial"/>
          <w:color w:val="000000"/>
        </w:rPr>
        <w:t>aux</w:t>
      </w:r>
      <w:r w:rsidR="00EB292C" w:rsidRPr="00A30538">
        <w:rPr>
          <w:rFonts w:ascii="Arial" w:hAnsi="Arial" w:cs="Arial"/>
          <w:color w:val="000000"/>
        </w:rPr>
        <w:t xml:space="preserve"> spécificité</w:t>
      </w:r>
      <w:r w:rsidR="00E010B6" w:rsidRPr="00A30538">
        <w:rPr>
          <w:rFonts w:ascii="Arial" w:hAnsi="Arial" w:cs="Arial"/>
          <w:color w:val="000000"/>
        </w:rPr>
        <w:t>s</w:t>
      </w:r>
      <w:r w:rsidR="00EB292C" w:rsidRPr="00A30538">
        <w:rPr>
          <w:rFonts w:ascii="Arial" w:hAnsi="Arial" w:cs="Arial"/>
          <w:color w:val="000000"/>
        </w:rPr>
        <w:t xml:space="preserve"> des locaux de</w:t>
      </w:r>
      <w:r w:rsidR="00F0663B" w:rsidRPr="00A30538">
        <w:rPr>
          <w:rFonts w:ascii="Arial" w:hAnsi="Arial" w:cs="Arial"/>
          <w:color w:val="000000"/>
        </w:rPr>
        <w:t>s</w:t>
      </w:r>
      <w:r w:rsidR="00EB292C" w:rsidRPr="00A30538">
        <w:rPr>
          <w:rFonts w:ascii="Arial" w:hAnsi="Arial" w:cs="Arial"/>
          <w:color w:val="000000"/>
        </w:rPr>
        <w:t xml:space="preserve"> bibliothèque</w:t>
      </w:r>
      <w:r w:rsidR="00F0663B" w:rsidRPr="00A30538">
        <w:rPr>
          <w:rFonts w:ascii="Arial" w:hAnsi="Arial" w:cs="Arial"/>
          <w:color w:val="000000"/>
        </w:rPr>
        <w:t>s</w:t>
      </w:r>
      <w:r w:rsidR="00EB292C" w:rsidRPr="00A30538">
        <w:rPr>
          <w:rFonts w:ascii="Arial" w:hAnsi="Arial" w:cs="Arial"/>
          <w:color w:val="000000"/>
        </w:rPr>
        <w:t xml:space="preserve"> et </w:t>
      </w:r>
      <w:r w:rsidR="00E010B6" w:rsidRPr="00A30538">
        <w:rPr>
          <w:rFonts w:ascii="Arial" w:hAnsi="Arial" w:cs="Arial"/>
          <w:color w:val="000000"/>
        </w:rPr>
        <w:t>à la diversité de</w:t>
      </w:r>
      <w:r w:rsidR="00EB292C" w:rsidRPr="00A30538">
        <w:rPr>
          <w:rFonts w:ascii="Arial" w:hAnsi="Arial" w:cs="Arial"/>
          <w:color w:val="000000"/>
        </w:rPr>
        <w:t xml:space="preserve"> leur fonctionnement (</w:t>
      </w:r>
      <w:r w:rsidR="00F0663B" w:rsidRPr="00A30538">
        <w:rPr>
          <w:rFonts w:ascii="Arial" w:hAnsi="Arial" w:cs="Arial"/>
          <w:color w:val="000000"/>
        </w:rPr>
        <w:t xml:space="preserve">notamment </w:t>
      </w:r>
      <w:r w:rsidR="00E010B6" w:rsidRPr="00A30538">
        <w:rPr>
          <w:rFonts w:ascii="Arial" w:hAnsi="Arial" w:cs="Arial"/>
          <w:color w:val="000000"/>
        </w:rPr>
        <w:t>aux</w:t>
      </w:r>
      <w:r w:rsidR="00EB292C" w:rsidRPr="00A30538">
        <w:rPr>
          <w:rFonts w:ascii="Arial" w:hAnsi="Arial" w:cs="Arial"/>
          <w:color w:val="000000"/>
        </w:rPr>
        <w:t xml:space="preserve"> activités et publics concernés</w:t>
      </w:r>
      <w:r w:rsidR="00E010B6" w:rsidRPr="00A30538">
        <w:rPr>
          <w:rFonts w:ascii="Arial" w:hAnsi="Arial" w:cs="Arial"/>
          <w:color w:val="000000"/>
        </w:rPr>
        <w:t>), comme aux</w:t>
      </w:r>
      <w:r w:rsidR="00F0663B" w:rsidRPr="00A30538">
        <w:rPr>
          <w:rFonts w:ascii="Arial" w:hAnsi="Arial" w:cs="Arial"/>
          <w:color w:val="000000"/>
        </w:rPr>
        <w:t xml:space="preserve"> protocoles </w:t>
      </w:r>
      <w:r w:rsidR="00E010B6" w:rsidRPr="00A30538">
        <w:rPr>
          <w:rFonts w:ascii="Arial" w:hAnsi="Arial" w:cs="Arial"/>
          <w:color w:val="000000"/>
        </w:rPr>
        <w:t>sanitaires d</w:t>
      </w:r>
      <w:r w:rsidR="00F0663B" w:rsidRPr="00A30538">
        <w:rPr>
          <w:rFonts w:ascii="Arial" w:hAnsi="Arial" w:cs="Arial"/>
          <w:color w:val="000000"/>
        </w:rPr>
        <w:t>es collectivités territoriales</w:t>
      </w:r>
      <w:r w:rsidR="00EB292C" w:rsidRPr="00A30538">
        <w:rPr>
          <w:rFonts w:ascii="Arial" w:hAnsi="Arial" w:cs="Arial"/>
          <w:color w:val="000000"/>
        </w:rPr>
        <w:t>.</w:t>
      </w:r>
    </w:p>
    <w:p w14:paraId="2CDA4AC4" w14:textId="77777777" w:rsidR="007C5461" w:rsidRPr="00A30538" w:rsidRDefault="007C5461" w:rsidP="00CC52BA">
      <w:pPr>
        <w:rPr>
          <w:rFonts w:ascii="Arial" w:hAnsi="Arial" w:cs="Arial"/>
        </w:rPr>
      </w:pPr>
    </w:p>
    <w:p w14:paraId="4A73478E" w14:textId="691CC2C5" w:rsidR="00E203F7" w:rsidRPr="00A30538" w:rsidRDefault="00CC52BA" w:rsidP="00CC52BA">
      <w:pPr>
        <w:spacing w:before="120" w:after="120" w:line="259" w:lineRule="auto"/>
        <w:contextualSpacing/>
        <w:jc w:val="both"/>
        <w:rPr>
          <w:rFonts w:ascii="Arial" w:hAnsi="Arial" w:cs="Arial"/>
        </w:rPr>
      </w:pPr>
      <w:r w:rsidRPr="00A30538">
        <w:rPr>
          <w:rFonts w:ascii="Arial" w:eastAsia="Calibri" w:hAnsi="Arial" w:cs="Arial"/>
          <w:b/>
          <w:i/>
        </w:rPr>
        <w:t>1. </w:t>
      </w:r>
      <w:r w:rsidR="00E203F7" w:rsidRPr="00A30538">
        <w:rPr>
          <w:rFonts w:ascii="Arial" w:eastAsia="Calibri" w:hAnsi="Arial" w:cs="Arial"/>
          <w:b/>
          <w:i/>
        </w:rPr>
        <w:t>Concernant la ventilation et le nettoyage des locaux :</w:t>
      </w:r>
    </w:p>
    <w:p w14:paraId="438CF052" w14:textId="1730CCF5" w:rsidR="00E203F7" w:rsidRPr="00A30538" w:rsidRDefault="00E203F7" w:rsidP="00CC52BA">
      <w:pPr>
        <w:spacing w:before="120" w:line="259" w:lineRule="auto"/>
        <w:jc w:val="both"/>
        <w:rPr>
          <w:rFonts w:ascii="Arial" w:hAnsi="Arial" w:cs="Arial"/>
        </w:rPr>
      </w:pPr>
      <w:r w:rsidRPr="00A30538">
        <w:rPr>
          <w:rFonts w:ascii="Arial" w:eastAsia="Calibri" w:hAnsi="Arial" w:cs="Arial"/>
        </w:rPr>
        <w:t xml:space="preserve">A noter que la </w:t>
      </w:r>
      <w:r w:rsidRPr="00A30538">
        <w:rPr>
          <w:rFonts w:ascii="Arial" w:eastAsia="Calibri" w:hAnsi="Arial" w:cs="Arial"/>
          <w:b/>
        </w:rPr>
        <w:t>maitrise de l’aération/ventilation</w:t>
      </w:r>
      <w:r w:rsidRPr="00A30538">
        <w:rPr>
          <w:rFonts w:ascii="Arial" w:eastAsia="Calibri" w:hAnsi="Arial" w:cs="Arial"/>
        </w:rPr>
        <w:t xml:space="preserve"> est d’autant plus importante lorsque le respect d’autres mesures barrières n’est pas ou peu possible (port du masque, distanciation sociale…). Il s’agit d’une mesure essentielle de prévention des situations à risque d’aérosolisation du SARS-CoV-</w:t>
      </w:r>
      <w:r w:rsidR="00220D41" w:rsidRPr="00A30538">
        <w:rPr>
          <w:rFonts w:ascii="Arial" w:eastAsia="Calibri" w:hAnsi="Arial" w:cs="Arial"/>
        </w:rPr>
        <w:t>2.</w:t>
      </w:r>
    </w:p>
    <w:p w14:paraId="10EC5C8C" w14:textId="77777777" w:rsidR="00E203F7" w:rsidRPr="00A30538" w:rsidRDefault="00E203F7" w:rsidP="00CC52BA">
      <w:pPr>
        <w:numPr>
          <w:ilvl w:val="1"/>
          <w:numId w:val="30"/>
        </w:numPr>
        <w:spacing w:before="120" w:after="160" w:line="259" w:lineRule="auto"/>
        <w:ind w:left="851"/>
        <w:contextualSpacing/>
        <w:jc w:val="both"/>
        <w:rPr>
          <w:rFonts w:ascii="Arial" w:eastAsia="Calibri" w:hAnsi="Arial" w:cs="Arial"/>
        </w:rPr>
      </w:pPr>
      <w:r w:rsidRPr="00A30538">
        <w:rPr>
          <w:rFonts w:ascii="Arial" w:eastAsia="Calibri" w:hAnsi="Arial" w:cs="Arial"/>
          <w:b/>
        </w:rPr>
        <w:t>Aérer les locaux par une ventilation naturelle ou mécanique</w:t>
      </w:r>
      <w:r w:rsidRPr="00A30538">
        <w:rPr>
          <w:rFonts w:ascii="Arial" w:eastAsia="Calibri" w:hAnsi="Arial" w:cs="Arial"/>
        </w:rPr>
        <w:t xml:space="preserve"> en état de marche (portes et/ou fenêtres ouvertes autant que possible, idéalement en permanence si les conditions le permettent et au minimum plusieurs minutes toutes les heures). Lorsque cela est possible, privilégier une ventilation de la pièce par deux points distincts (porte et fenêtre par exemple) ;</w:t>
      </w:r>
    </w:p>
    <w:p w14:paraId="56A729C5" w14:textId="77777777" w:rsidR="00E203F7" w:rsidRPr="00A30538" w:rsidRDefault="00E203F7" w:rsidP="00CC52BA">
      <w:pPr>
        <w:numPr>
          <w:ilvl w:val="1"/>
          <w:numId w:val="30"/>
        </w:numPr>
        <w:spacing w:before="120" w:after="160" w:line="259" w:lineRule="auto"/>
        <w:ind w:left="851"/>
        <w:contextualSpacing/>
        <w:jc w:val="both"/>
        <w:rPr>
          <w:rFonts w:ascii="Arial" w:eastAsia="Calibri" w:hAnsi="Arial" w:cs="Arial"/>
        </w:rPr>
      </w:pPr>
      <w:r w:rsidRPr="00A30538">
        <w:rPr>
          <w:rFonts w:ascii="Arial" w:eastAsia="Calibri" w:hAnsi="Arial" w:cs="Arial"/>
        </w:rPr>
        <w:t xml:space="preserve">Favoriser la </w:t>
      </w:r>
      <w:r w:rsidRPr="00A30538">
        <w:rPr>
          <w:rFonts w:ascii="Arial" w:eastAsia="Calibri" w:hAnsi="Arial" w:cs="Arial"/>
          <w:b/>
        </w:rPr>
        <w:t>mesure du dioxyde de carbone</w:t>
      </w:r>
      <w:r w:rsidRPr="00A30538">
        <w:rPr>
          <w:rFonts w:ascii="Arial" w:eastAsia="Calibri" w:hAnsi="Arial" w:cs="Arial"/>
        </w:rPr>
        <w:t xml:space="preserve"> (gaz carbonique – CO2) dans l’air (indice ICONE de confinement) : une </w:t>
      </w:r>
      <w:r w:rsidRPr="00A30538">
        <w:rPr>
          <w:rFonts w:ascii="Arial" w:eastAsia="Calibri" w:hAnsi="Arial" w:cs="Arial"/>
          <w:b/>
        </w:rPr>
        <w:t>mesure de CO2 supérieure à un seuil de 800 ppm doit conduire à agir en termes d’aération/renouvellement d’air et/ou de réduction du nombre de personnes admises dans la pièce</w:t>
      </w:r>
      <w:r w:rsidRPr="00A30538">
        <w:rPr>
          <w:rFonts w:ascii="Arial" w:eastAsia="Calibri" w:hAnsi="Arial" w:cs="Arial"/>
        </w:rPr>
        <w:t>. Au-delà de 1000 ppm, l’évacuation du local doit être proposée le temps d’une aération suffisante pour retrouver des niveaux de CO2 inférieurs à 800 ppm. La mesure du CO2 dans l’air doit être effectuée à des endroits significatifs de la fréquentation et à des périodes de réelle fréquentation chargée ;</w:t>
      </w:r>
    </w:p>
    <w:p w14:paraId="65FA4C45" w14:textId="77777777" w:rsidR="00E203F7" w:rsidRPr="00A30538" w:rsidRDefault="00E203F7" w:rsidP="00CC52BA">
      <w:pPr>
        <w:numPr>
          <w:ilvl w:val="1"/>
          <w:numId w:val="30"/>
        </w:numPr>
        <w:spacing w:before="120" w:after="160" w:line="259" w:lineRule="auto"/>
        <w:ind w:left="851"/>
        <w:contextualSpacing/>
        <w:jc w:val="both"/>
        <w:rPr>
          <w:rFonts w:ascii="Arial" w:eastAsia="Calibri" w:hAnsi="Arial" w:cs="Arial"/>
        </w:rPr>
      </w:pPr>
      <w:r w:rsidRPr="00A30538">
        <w:rPr>
          <w:rFonts w:ascii="Arial" w:eastAsia="Calibri" w:hAnsi="Arial" w:cs="Arial"/>
        </w:rPr>
        <w:t>Nettoyer les locaux et les surfaces avec des produits détergents-désinfectants respectant la norme virucide ;</w:t>
      </w:r>
    </w:p>
    <w:p w14:paraId="4E4CEDE0" w14:textId="77777777" w:rsidR="00E203F7" w:rsidRPr="00A30538" w:rsidRDefault="00E203F7" w:rsidP="00CC52BA">
      <w:pPr>
        <w:numPr>
          <w:ilvl w:val="1"/>
          <w:numId w:val="30"/>
        </w:numPr>
        <w:spacing w:before="120" w:after="160" w:line="259" w:lineRule="auto"/>
        <w:ind w:left="851"/>
        <w:contextualSpacing/>
        <w:jc w:val="both"/>
        <w:rPr>
          <w:rFonts w:ascii="Arial" w:eastAsia="Calibri" w:hAnsi="Arial" w:cs="Arial"/>
        </w:rPr>
      </w:pPr>
      <w:r w:rsidRPr="00A30538">
        <w:rPr>
          <w:rFonts w:ascii="Arial" w:eastAsia="Calibri" w:hAnsi="Arial" w:cs="Arial"/>
        </w:rPr>
        <w:t xml:space="preserve">Décliner </w:t>
      </w:r>
      <w:r w:rsidRPr="00A30538">
        <w:rPr>
          <w:rFonts w:ascii="Arial" w:eastAsia="Calibri" w:hAnsi="Arial" w:cs="Arial"/>
          <w:b/>
        </w:rPr>
        <w:t>un plan de service de nettoyage périodique avec suivi</w:t>
      </w:r>
      <w:r w:rsidRPr="00A30538">
        <w:rPr>
          <w:rFonts w:ascii="Arial" w:eastAsia="Calibri" w:hAnsi="Arial" w:cs="Arial"/>
        </w:rPr>
        <w:t>, assurant le nettoyage désinfectant systématique de toutes les surfaces des mobiliers, matériels et ustensiles sujets aux contacts corporels et susceptibles de pouvoir être contaminés.</w:t>
      </w:r>
    </w:p>
    <w:p w14:paraId="784E790C" w14:textId="77777777" w:rsidR="00E203F7" w:rsidRPr="00A30538" w:rsidRDefault="00E203F7" w:rsidP="00E203F7">
      <w:pPr>
        <w:tabs>
          <w:tab w:val="left" w:pos="6705"/>
        </w:tabs>
        <w:spacing w:before="120" w:after="120"/>
        <w:jc w:val="both"/>
        <w:rPr>
          <w:rFonts w:ascii="Arial" w:eastAsia="Calibri" w:hAnsi="Arial" w:cs="Arial"/>
        </w:rPr>
      </w:pPr>
    </w:p>
    <w:p w14:paraId="7586B6EB" w14:textId="621C5CBD" w:rsidR="00E203F7" w:rsidRPr="00A30538" w:rsidRDefault="00E203F7" w:rsidP="008B2042">
      <w:pPr>
        <w:pStyle w:val="Paragraphedeliste"/>
        <w:numPr>
          <w:ilvl w:val="0"/>
          <w:numId w:val="32"/>
        </w:numPr>
        <w:spacing w:before="120" w:after="160" w:line="259" w:lineRule="auto"/>
        <w:jc w:val="both"/>
        <w:rPr>
          <w:rFonts w:ascii="Arial" w:eastAsia="Calibri" w:hAnsi="Arial" w:cs="Arial"/>
          <w:b/>
          <w:i/>
        </w:rPr>
      </w:pPr>
      <w:r w:rsidRPr="00A30538">
        <w:rPr>
          <w:rFonts w:ascii="Arial" w:eastAsia="Calibri" w:hAnsi="Arial" w:cs="Arial"/>
          <w:b/>
          <w:i/>
        </w:rPr>
        <w:t>Concernant la densité de population :</w:t>
      </w:r>
    </w:p>
    <w:p w14:paraId="4C24556C" w14:textId="43223B19" w:rsidR="00E203F7" w:rsidRPr="00A30538" w:rsidRDefault="00E203F7" w:rsidP="00CC52BA">
      <w:pPr>
        <w:numPr>
          <w:ilvl w:val="1"/>
          <w:numId w:val="25"/>
        </w:numPr>
        <w:spacing w:before="120" w:after="160" w:line="259" w:lineRule="auto"/>
        <w:ind w:left="851"/>
        <w:contextualSpacing/>
        <w:jc w:val="both"/>
        <w:rPr>
          <w:rFonts w:ascii="Arial" w:eastAsia="Calibri" w:hAnsi="Arial" w:cs="Arial"/>
        </w:rPr>
      </w:pPr>
      <w:r w:rsidRPr="00A30538">
        <w:rPr>
          <w:rFonts w:ascii="Arial" w:eastAsia="Calibri" w:hAnsi="Arial" w:cs="Arial"/>
        </w:rPr>
        <w:t xml:space="preserve">Respecter une distance physique de 2 mètres en milieu clos et en extérieur (hors personnes d’un même foyer) lorsque le port du masque n’est pas possible. </w:t>
      </w:r>
      <w:r w:rsidRPr="00A30538">
        <w:rPr>
          <w:rFonts w:ascii="Arial" w:eastAsia="Calibri" w:hAnsi="Arial" w:cs="Arial"/>
          <w:b/>
        </w:rPr>
        <w:t>Une distanciation physique d’au moins un mètre doit être respectée en tout lieu et en toute circonstance</w:t>
      </w:r>
      <w:r w:rsidRPr="00A30538">
        <w:rPr>
          <w:rFonts w:ascii="Arial" w:eastAsia="Calibri" w:hAnsi="Arial" w:cs="Arial"/>
        </w:rPr>
        <w:t>. Selon les possibilités spatiales et organisationnelles, cet</w:t>
      </w:r>
      <w:r w:rsidR="00F02F1E" w:rsidRPr="00A30538">
        <w:rPr>
          <w:rFonts w:ascii="Arial" w:eastAsia="Calibri" w:hAnsi="Arial" w:cs="Arial"/>
        </w:rPr>
        <w:t>te distance peut être augmentée</w:t>
      </w:r>
      <w:r w:rsidRPr="00A30538">
        <w:rPr>
          <w:rFonts w:ascii="Arial" w:eastAsia="Calibri" w:hAnsi="Arial" w:cs="Arial"/>
        </w:rPr>
        <w:t> ;</w:t>
      </w:r>
    </w:p>
    <w:p w14:paraId="68222C16" w14:textId="6DD43B9F" w:rsidR="00E203F7" w:rsidRPr="00A30538" w:rsidRDefault="00E203F7" w:rsidP="00CC52BA">
      <w:pPr>
        <w:numPr>
          <w:ilvl w:val="1"/>
          <w:numId w:val="25"/>
        </w:numPr>
        <w:spacing w:before="120" w:after="160" w:line="259" w:lineRule="auto"/>
        <w:ind w:left="851"/>
        <w:contextualSpacing/>
        <w:jc w:val="both"/>
        <w:rPr>
          <w:rFonts w:ascii="Arial" w:eastAsia="Calibri" w:hAnsi="Arial" w:cs="Arial"/>
        </w:rPr>
      </w:pPr>
      <w:r w:rsidRPr="00A30538">
        <w:rPr>
          <w:rFonts w:ascii="Arial" w:eastAsia="Calibri" w:hAnsi="Arial" w:cs="Arial"/>
        </w:rPr>
        <w:t xml:space="preserve">Respecter les </w:t>
      </w:r>
      <w:r w:rsidRPr="00A30538">
        <w:rPr>
          <w:rFonts w:ascii="Arial" w:eastAsia="Calibri" w:hAnsi="Arial" w:cs="Arial"/>
          <w:b/>
        </w:rPr>
        <w:t>jauges d’accueil et les règles de distanciation</w:t>
      </w:r>
      <w:r w:rsidRPr="00A30538">
        <w:rPr>
          <w:rFonts w:ascii="Arial" w:eastAsia="Calibri" w:hAnsi="Arial" w:cs="Arial"/>
        </w:rPr>
        <w:t>. En complément, respecter le plafond maximal de personnes pouvant être accueillies</w:t>
      </w:r>
      <w:r w:rsidR="00F02F1E" w:rsidRPr="00A30538">
        <w:rPr>
          <w:rFonts w:ascii="Arial" w:eastAsia="Calibri" w:hAnsi="Arial" w:cs="Arial"/>
        </w:rPr>
        <w:t> si une telle mesure est prévue ;</w:t>
      </w:r>
    </w:p>
    <w:p w14:paraId="4CAC5061" w14:textId="77777777" w:rsidR="00E203F7" w:rsidRPr="00A30538" w:rsidRDefault="00E203F7" w:rsidP="00CC52BA">
      <w:pPr>
        <w:numPr>
          <w:ilvl w:val="1"/>
          <w:numId w:val="25"/>
        </w:numPr>
        <w:spacing w:before="120" w:after="160" w:line="259" w:lineRule="auto"/>
        <w:ind w:left="851"/>
        <w:contextualSpacing/>
        <w:jc w:val="both"/>
        <w:rPr>
          <w:rFonts w:ascii="Arial" w:eastAsia="Calibri" w:hAnsi="Arial" w:cs="Arial"/>
        </w:rPr>
      </w:pPr>
      <w:r w:rsidRPr="00A30538">
        <w:rPr>
          <w:rFonts w:ascii="Arial" w:eastAsia="Calibri" w:hAnsi="Arial" w:cs="Arial"/>
        </w:rPr>
        <w:t>Afficher à l’extérieur et à l’intérieur des locaux la jauge en vigueur et le nombre maximum de personnes autorisées à se trouver en même temps dans un lieu donné et prévoir un système de comptage permettant de s’assurer du respect de celle-ci ;</w:t>
      </w:r>
    </w:p>
    <w:p w14:paraId="099488F6" w14:textId="77777777" w:rsidR="00E203F7" w:rsidRPr="00A30538" w:rsidRDefault="00E203F7" w:rsidP="00CC52BA">
      <w:pPr>
        <w:numPr>
          <w:ilvl w:val="1"/>
          <w:numId w:val="25"/>
        </w:numPr>
        <w:spacing w:before="120" w:after="160" w:line="259" w:lineRule="auto"/>
        <w:ind w:left="851"/>
        <w:contextualSpacing/>
        <w:jc w:val="both"/>
        <w:rPr>
          <w:rFonts w:ascii="Arial" w:eastAsia="Calibri" w:hAnsi="Arial" w:cs="Arial"/>
        </w:rPr>
      </w:pPr>
      <w:r w:rsidRPr="00A30538">
        <w:rPr>
          <w:rFonts w:ascii="Arial" w:eastAsia="Calibri" w:hAnsi="Arial" w:cs="Arial"/>
        </w:rPr>
        <w:lastRenderedPageBreak/>
        <w:t xml:space="preserve">Mettre en place un dispositif pour éviter les points de regroupement : </w:t>
      </w:r>
    </w:p>
    <w:p w14:paraId="2256F22D" w14:textId="77777777" w:rsidR="00E203F7" w:rsidRPr="00A30538" w:rsidRDefault="00E203F7" w:rsidP="00CC52BA">
      <w:pPr>
        <w:numPr>
          <w:ilvl w:val="2"/>
          <w:numId w:val="26"/>
        </w:numPr>
        <w:spacing w:before="120" w:after="160" w:line="259" w:lineRule="auto"/>
        <w:ind w:left="1418"/>
        <w:contextualSpacing/>
        <w:jc w:val="both"/>
        <w:rPr>
          <w:rFonts w:ascii="Arial" w:eastAsia="Calibri" w:hAnsi="Arial" w:cs="Arial"/>
        </w:rPr>
      </w:pPr>
      <w:r w:rsidRPr="00A30538">
        <w:rPr>
          <w:rFonts w:ascii="Arial" w:eastAsia="Calibri" w:hAnsi="Arial" w:cs="Arial"/>
        </w:rPr>
        <w:t>Recommander la prise de rendez-vous ou la réservation en ligne pour éviter les files d’attentes ;</w:t>
      </w:r>
    </w:p>
    <w:p w14:paraId="7C9573A6" w14:textId="77777777" w:rsidR="00E203F7" w:rsidRPr="00A30538" w:rsidRDefault="00E203F7" w:rsidP="00CC52BA">
      <w:pPr>
        <w:numPr>
          <w:ilvl w:val="2"/>
          <w:numId w:val="26"/>
        </w:numPr>
        <w:spacing w:before="120" w:after="160" w:line="259" w:lineRule="auto"/>
        <w:ind w:left="1418"/>
        <w:contextualSpacing/>
        <w:jc w:val="both"/>
        <w:rPr>
          <w:rFonts w:ascii="Arial" w:eastAsia="Calibri" w:hAnsi="Arial" w:cs="Arial"/>
        </w:rPr>
      </w:pPr>
      <w:r w:rsidRPr="00A30538">
        <w:rPr>
          <w:rFonts w:ascii="Arial" w:eastAsia="Calibri" w:hAnsi="Arial" w:cs="Arial"/>
        </w:rPr>
        <w:t>Privilégier, lorsque cela est possible, le « </w:t>
      </w:r>
      <w:r w:rsidRPr="00A30538">
        <w:rPr>
          <w:rFonts w:ascii="Arial" w:eastAsia="Calibri" w:hAnsi="Arial" w:cs="Arial"/>
          <w:i/>
        </w:rPr>
        <w:t xml:space="preserve">click and </w:t>
      </w:r>
      <w:proofErr w:type="spellStart"/>
      <w:r w:rsidRPr="00A30538">
        <w:rPr>
          <w:rFonts w:ascii="Arial" w:eastAsia="Calibri" w:hAnsi="Arial" w:cs="Arial"/>
          <w:i/>
        </w:rPr>
        <w:t>collect</w:t>
      </w:r>
      <w:proofErr w:type="spellEnd"/>
      <w:r w:rsidRPr="00A30538">
        <w:rPr>
          <w:rFonts w:ascii="Arial" w:eastAsia="Calibri" w:hAnsi="Arial" w:cs="Arial"/>
        </w:rPr>
        <w:t> » ;</w:t>
      </w:r>
    </w:p>
    <w:p w14:paraId="0C829634" w14:textId="77777777" w:rsidR="00E203F7" w:rsidRPr="00A30538" w:rsidRDefault="00E203F7" w:rsidP="00CC52BA">
      <w:pPr>
        <w:numPr>
          <w:ilvl w:val="2"/>
          <w:numId w:val="26"/>
        </w:numPr>
        <w:spacing w:before="120" w:after="160" w:line="259" w:lineRule="auto"/>
        <w:ind w:left="1418"/>
        <w:contextualSpacing/>
        <w:jc w:val="both"/>
        <w:rPr>
          <w:rFonts w:ascii="Arial" w:eastAsia="Calibri" w:hAnsi="Arial" w:cs="Arial"/>
        </w:rPr>
      </w:pPr>
      <w:r w:rsidRPr="00A30538">
        <w:rPr>
          <w:rFonts w:ascii="Arial" w:eastAsia="Calibri" w:hAnsi="Arial" w:cs="Arial"/>
        </w:rPr>
        <w:t>Faire en sorte que la jauge soit respectée en tout espace de l’établissement.</w:t>
      </w:r>
    </w:p>
    <w:p w14:paraId="08C8F5C7" w14:textId="77777777" w:rsidR="00E203F7" w:rsidRPr="00A30538" w:rsidRDefault="00E203F7" w:rsidP="00E203F7">
      <w:pPr>
        <w:spacing w:after="160" w:line="259" w:lineRule="auto"/>
        <w:ind w:left="2160"/>
        <w:contextualSpacing/>
        <w:jc w:val="both"/>
        <w:rPr>
          <w:rFonts w:ascii="Arial" w:eastAsia="Calibri" w:hAnsi="Arial" w:cs="Arial"/>
        </w:rPr>
      </w:pPr>
    </w:p>
    <w:p w14:paraId="20897F34" w14:textId="0A436FDB" w:rsidR="00E203F7" w:rsidRPr="00A30538" w:rsidRDefault="00CC52BA" w:rsidP="00CC52BA">
      <w:pPr>
        <w:spacing w:before="120" w:after="160" w:line="259" w:lineRule="auto"/>
        <w:contextualSpacing/>
        <w:jc w:val="both"/>
        <w:rPr>
          <w:rFonts w:ascii="Arial" w:eastAsia="Calibri" w:hAnsi="Arial" w:cs="Arial"/>
          <w:b/>
          <w:i/>
        </w:rPr>
      </w:pPr>
      <w:r w:rsidRPr="00A30538">
        <w:rPr>
          <w:rFonts w:ascii="Arial" w:eastAsia="Calibri" w:hAnsi="Arial" w:cs="Arial"/>
          <w:b/>
          <w:i/>
        </w:rPr>
        <w:t>3. </w:t>
      </w:r>
      <w:r w:rsidR="00E203F7" w:rsidRPr="00A30538">
        <w:rPr>
          <w:rFonts w:ascii="Arial" w:eastAsia="Calibri" w:hAnsi="Arial" w:cs="Arial"/>
          <w:b/>
          <w:i/>
        </w:rPr>
        <w:t>Concernant le brassage de population :</w:t>
      </w:r>
    </w:p>
    <w:p w14:paraId="55E1B24D" w14:textId="77777777" w:rsidR="00E203F7" w:rsidRPr="00A30538" w:rsidRDefault="00E203F7" w:rsidP="00CC52BA">
      <w:pPr>
        <w:numPr>
          <w:ilvl w:val="1"/>
          <w:numId w:val="31"/>
        </w:numPr>
        <w:spacing w:before="120" w:after="160" w:line="259" w:lineRule="auto"/>
        <w:ind w:left="851"/>
        <w:contextualSpacing/>
        <w:jc w:val="both"/>
        <w:rPr>
          <w:rFonts w:ascii="Arial" w:eastAsia="Calibri" w:hAnsi="Arial" w:cs="Arial"/>
        </w:rPr>
      </w:pPr>
      <w:r w:rsidRPr="00A30538">
        <w:rPr>
          <w:rFonts w:ascii="Arial" w:eastAsia="Calibri" w:hAnsi="Arial" w:cs="Arial"/>
        </w:rPr>
        <w:t xml:space="preserve">Inviter les </w:t>
      </w:r>
      <w:r w:rsidRPr="00A30538">
        <w:rPr>
          <w:rFonts w:ascii="Arial" w:eastAsia="Calibri" w:hAnsi="Arial" w:cs="Arial"/>
          <w:b/>
        </w:rPr>
        <w:t>usagers à télécharger et activer « Tous anti-Covid »</w:t>
      </w:r>
      <w:r w:rsidRPr="00A30538">
        <w:rPr>
          <w:rFonts w:ascii="Arial" w:eastAsia="Calibri" w:hAnsi="Arial" w:cs="Arial"/>
        </w:rPr>
        <w:t xml:space="preserve"> et demander aux exploitants de mettre en place un QR code TAC-Signal, dans une logique de contact warning lorsque l’ERP rentre dans les critères définis par l’autorité sanitaire ;</w:t>
      </w:r>
    </w:p>
    <w:p w14:paraId="4E820798" w14:textId="77777777" w:rsidR="00E203F7" w:rsidRPr="00A30538" w:rsidRDefault="00E203F7" w:rsidP="00CC52BA">
      <w:pPr>
        <w:numPr>
          <w:ilvl w:val="1"/>
          <w:numId w:val="31"/>
        </w:numPr>
        <w:spacing w:before="120" w:after="160" w:line="259" w:lineRule="auto"/>
        <w:ind w:left="851"/>
        <w:contextualSpacing/>
        <w:jc w:val="both"/>
        <w:rPr>
          <w:rFonts w:ascii="Arial" w:eastAsia="Calibri" w:hAnsi="Arial" w:cs="Arial"/>
        </w:rPr>
      </w:pPr>
      <w:r w:rsidRPr="00A30538">
        <w:rPr>
          <w:rFonts w:ascii="Arial" w:eastAsia="Calibri" w:hAnsi="Arial" w:cs="Arial"/>
        </w:rPr>
        <w:t xml:space="preserve">L’absence de l’utilisation de cette application peut être compensée par </w:t>
      </w:r>
      <w:r w:rsidRPr="00A30538">
        <w:rPr>
          <w:rFonts w:ascii="Arial" w:eastAsia="Calibri" w:hAnsi="Arial" w:cs="Arial"/>
          <w:b/>
        </w:rPr>
        <w:t>la mise en place d’un registre</w:t>
      </w:r>
      <w:r w:rsidRPr="00A30538">
        <w:rPr>
          <w:rFonts w:ascii="Arial" w:eastAsia="Calibri" w:hAnsi="Arial" w:cs="Arial"/>
        </w:rPr>
        <w:t xml:space="preserve">. L’établissement doit renseigner la date et l’heure d’arrivée du client ou de l’usager afin de pouvoir identifier ceux concernés par une enquête sanitaire et déterminer le point de départ de la conservation des fiches (14 jours) ; </w:t>
      </w:r>
    </w:p>
    <w:p w14:paraId="6D6A20F7" w14:textId="77777777" w:rsidR="00E203F7" w:rsidRPr="00A30538" w:rsidRDefault="00E203F7" w:rsidP="00CC52BA">
      <w:pPr>
        <w:numPr>
          <w:ilvl w:val="1"/>
          <w:numId w:val="31"/>
        </w:numPr>
        <w:spacing w:before="120" w:after="160" w:line="259" w:lineRule="auto"/>
        <w:ind w:left="851"/>
        <w:contextualSpacing/>
        <w:jc w:val="both"/>
        <w:rPr>
          <w:rFonts w:ascii="Arial" w:eastAsia="Calibri" w:hAnsi="Arial" w:cs="Arial"/>
        </w:rPr>
      </w:pPr>
      <w:r w:rsidRPr="00A30538">
        <w:rPr>
          <w:rFonts w:ascii="Arial" w:eastAsia="Calibri" w:hAnsi="Arial" w:cs="Arial"/>
        </w:rPr>
        <w:t>Instaurer un sens de circulation unique dans le bâtiment pour éviter au maximum le croisement des personnes (marquage au sol etc.) ;</w:t>
      </w:r>
    </w:p>
    <w:p w14:paraId="1B7FA044" w14:textId="77777777" w:rsidR="00E203F7" w:rsidRPr="00A30538" w:rsidRDefault="00E203F7" w:rsidP="00CC52BA">
      <w:pPr>
        <w:numPr>
          <w:ilvl w:val="1"/>
          <w:numId w:val="31"/>
        </w:numPr>
        <w:spacing w:before="120" w:after="160" w:line="259" w:lineRule="auto"/>
        <w:ind w:left="851"/>
        <w:contextualSpacing/>
        <w:jc w:val="both"/>
        <w:rPr>
          <w:rFonts w:ascii="Arial" w:eastAsia="Calibri" w:hAnsi="Arial" w:cs="Arial"/>
        </w:rPr>
      </w:pPr>
      <w:r w:rsidRPr="00A30538">
        <w:rPr>
          <w:rFonts w:ascii="Arial" w:eastAsia="Calibri" w:hAnsi="Arial" w:cs="Arial"/>
        </w:rPr>
        <w:t>Lorsque cela est possible, une entrée distincte de la sortie doit être organisée ;</w:t>
      </w:r>
    </w:p>
    <w:p w14:paraId="0A33FFFD" w14:textId="77777777" w:rsidR="00E203F7" w:rsidRPr="00A30538" w:rsidRDefault="00E203F7" w:rsidP="00CC52BA">
      <w:pPr>
        <w:numPr>
          <w:ilvl w:val="1"/>
          <w:numId w:val="31"/>
        </w:numPr>
        <w:spacing w:before="120" w:after="160" w:line="259" w:lineRule="auto"/>
        <w:ind w:left="851"/>
        <w:contextualSpacing/>
        <w:jc w:val="both"/>
        <w:rPr>
          <w:rFonts w:ascii="Arial" w:eastAsia="Calibri" w:hAnsi="Arial" w:cs="Arial"/>
        </w:rPr>
      </w:pPr>
      <w:r w:rsidRPr="00A30538">
        <w:rPr>
          <w:rFonts w:ascii="Arial" w:eastAsia="Calibri" w:hAnsi="Arial" w:cs="Arial"/>
        </w:rPr>
        <w:t>Proposer, lorsque cela est possible, des créneaux de faible affluence pour les personnes vulnérables.</w:t>
      </w:r>
    </w:p>
    <w:p w14:paraId="07F031A1" w14:textId="77777777" w:rsidR="00E203F7" w:rsidRPr="00A30538" w:rsidRDefault="00E203F7" w:rsidP="00E203F7">
      <w:pPr>
        <w:spacing w:before="120" w:after="120"/>
        <w:ind w:left="720"/>
        <w:jc w:val="both"/>
        <w:rPr>
          <w:rFonts w:ascii="Arial" w:eastAsia="Calibri" w:hAnsi="Arial" w:cs="Arial"/>
        </w:rPr>
      </w:pPr>
    </w:p>
    <w:p w14:paraId="24ACA11E" w14:textId="595EE1E3" w:rsidR="00E203F7" w:rsidRPr="00A30538" w:rsidRDefault="00CC52BA" w:rsidP="00CC52BA">
      <w:pPr>
        <w:spacing w:before="120" w:after="160" w:line="259" w:lineRule="auto"/>
        <w:jc w:val="both"/>
        <w:rPr>
          <w:rFonts w:ascii="Arial" w:eastAsia="Calibri" w:hAnsi="Arial" w:cs="Arial"/>
          <w:b/>
          <w:i/>
        </w:rPr>
      </w:pPr>
      <w:r w:rsidRPr="00A30538">
        <w:rPr>
          <w:rFonts w:ascii="Arial" w:eastAsia="Calibri" w:hAnsi="Arial" w:cs="Arial"/>
          <w:b/>
          <w:i/>
        </w:rPr>
        <w:t>4. </w:t>
      </w:r>
      <w:r w:rsidR="00E203F7" w:rsidRPr="00A30538">
        <w:rPr>
          <w:rFonts w:ascii="Arial" w:eastAsia="Calibri" w:hAnsi="Arial" w:cs="Arial"/>
          <w:b/>
          <w:i/>
        </w:rPr>
        <w:t>Concernant le temps de contact avec des personnes potentiellement contaminées :</w:t>
      </w:r>
    </w:p>
    <w:p w14:paraId="0DADB526" w14:textId="6A999B6C" w:rsidR="00E203F7" w:rsidRPr="00A30538" w:rsidRDefault="00CC52BA" w:rsidP="00CC52BA">
      <w:pPr>
        <w:spacing w:before="120" w:after="160" w:line="259" w:lineRule="auto"/>
        <w:ind w:left="709" w:hanging="218"/>
        <w:contextualSpacing/>
        <w:jc w:val="both"/>
        <w:rPr>
          <w:rFonts w:ascii="Arial" w:eastAsia="Calibri" w:hAnsi="Arial" w:cs="Arial"/>
        </w:rPr>
      </w:pPr>
      <w:r w:rsidRPr="00A30538">
        <w:rPr>
          <w:rFonts w:ascii="Arial" w:eastAsia="Calibri" w:hAnsi="Arial" w:cs="Arial"/>
        </w:rPr>
        <w:t>a. </w:t>
      </w:r>
      <w:r w:rsidR="00E203F7" w:rsidRPr="00A30538">
        <w:rPr>
          <w:rFonts w:ascii="Arial" w:eastAsia="Calibri" w:hAnsi="Arial" w:cs="Arial"/>
        </w:rPr>
        <w:t>Respecter l’ensemble des gestes barrières (ex : ne pas se serrer la main, ne pas s’embrasser, tousser dans son coude, utiliser un mouchoir jetable usage unique et l’éliminer immédiatement dans une poubelle, éviter de se toucher le visage, en particulier le nez, la bouche, les yeux, etc.) et en particulier :</w:t>
      </w:r>
    </w:p>
    <w:p w14:paraId="5C0B1D96" w14:textId="77777777" w:rsidR="00E203F7" w:rsidRPr="00A30538" w:rsidRDefault="00E203F7" w:rsidP="00220D41">
      <w:pPr>
        <w:numPr>
          <w:ilvl w:val="2"/>
          <w:numId w:val="27"/>
        </w:numPr>
        <w:spacing w:before="120" w:after="160" w:line="259" w:lineRule="auto"/>
        <w:contextualSpacing/>
        <w:jc w:val="both"/>
        <w:rPr>
          <w:rFonts w:ascii="Arial" w:eastAsia="Calibri" w:hAnsi="Arial" w:cs="Arial"/>
        </w:rPr>
      </w:pPr>
      <w:r w:rsidRPr="00A30538">
        <w:rPr>
          <w:rFonts w:ascii="Arial" w:eastAsia="Calibri" w:hAnsi="Arial" w:cs="Arial"/>
          <w:b/>
        </w:rPr>
        <w:t>Respecter le port du masque couvrant le nez, la bouche, et le menton en continu</w:t>
      </w:r>
      <w:r w:rsidRPr="00A30538">
        <w:rPr>
          <w:rFonts w:ascii="Arial" w:eastAsia="Calibri" w:hAnsi="Arial" w:cs="Arial"/>
        </w:rPr>
        <w:t xml:space="preserve">. Le masque doit être un </w:t>
      </w:r>
      <w:r w:rsidRPr="00A30538">
        <w:rPr>
          <w:rFonts w:ascii="Arial" w:eastAsia="Calibri" w:hAnsi="Arial" w:cs="Arial"/>
          <w:b/>
        </w:rPr>
        <w:t>masque grand public filtration supérieure à 90% ou chirurgical</w:t>
      </w:r>
      <w:r w:rsidRPr="00A30538">
        <w:rPr>
          <w:rFonts w:ascii="Arial" w:eastAsia="Calibri" w:hAnsi="Arial" w:cs="Arial"/>
        </w:rPr>
        <w:t xml:space="preserve">, et en parfaite intégrité. Les masques doivent être portés systématiquement par tous dès lors que les règles de distanciation physique ne peuvent être garanties. Son port </w:t>
      </w:r>
      <w:r w:rsidRPr="00A30538">
        <w:rPr>
          <w:rFonts w:ascii="Arial" w:eastAsia="Calibri" w:hAnsi="Arial" w:cs="Arial"/>
          <w:b/>
        </w:rPr>
        <w:t>est obligatoire dès 11 ans et fortement recommandé à partir de 6 ans</w:t>
      </w:r>
      <w:r w:rsidRPr="00A30538">
        <w:rPr>
          <w:rFonts w:ascii="Arial" w:eastAsia="Calibri" w:hAnsi="Arial" w:cs="Arial"/>
        </w:rPr>
        <w:t> ;</w:t>
      </w:r>
    </w:p>
    <w:p w14:paraId="317AF8D5" w14:textId="77777777" w:rsidR="00E203F7" w:rsidRPr="00A30538" w:rsidRDefault="00E203F7" w:rsidP="00220D41">
      <w:pPr>
        <w:numPr>
          <w:ilvl w:val="2"/>
          <w:numId w:val="27"/>
        </w:numPr>
        <w:spacing w:before="120" w:after="160" w:line="259" w:lineRule="auto"/>
        <w:contextualSpacing/>
        <w:jc w:val="both"/>
        <w:rPr>
          <w:rFonts w:ascii="Arial" w:eastAsia="Calibri" w:hAnsi="Arial" w:cs="Arial"/>
        </w:rPr>
      </w:pPr>
      <w:r w:rsidRPr="00A30538">
        <w:rPr>
          <w:rFonts w:ascii="Arial" w:eastAsia="Calibri" w:hAnsi="Arial" w:cs="Arial"/>
        </w:rPr>
        <w:t xml:space="preserve">Réaliser une hygiène des mains à l’eau et au savon (dont l’accès doit être facilité avec mise à disposition de serviettes à usage unique), ou par friction </w:t>
      </w:r>
      <w:proofErr w:type="spellStart"/>
      <w:r w:rsidRPr="00A30538">
        <w:rPr>
          <w:rFonts w:ascii="Arial" w:eastAsia="Calibri" w:hAnsi="Arial" w:cs="Arial"/>
        </w:rPr>
        <w:t>hydro-alcoolique</w:t>
      </w:r>
      <w:proofErr w:type="spellEnd"/>
      <w:r w:rsidRPr="00A30538">
        <w:rPr>
          <w:rFonts w:ascii="Arial" w:eastAsia="Calibri" w:hAnsi="Arial" w:cs="Arial"/>
        </w:rPr>
        <w:t xml:space="preserve"> le plus souvent possible, a minima à l’entrée de l’établissement ;</w:t>
      </w:r>
    </w:p>
    <w:p w14:paraId="55A8C816" w14:textId="3BE122C9" w:rsidR="00E203F7" w:rsidRPr="00DC4B2D" w:rsidRDefault="00CC52BA" w:rsidP="00CC52BA">
      <w:pPr>
        <w:spacing w:before="120" w:after="160" w:line="259" w:lineRule="auto"/>
        <w:ind w:left="851" w:hanging="284"/>
        <w:contextualSpacing/>
        <w:jc w:val="both"/>
        <w:rPr>
          <w:rFonts w:ascii="Arial" w:eastAsia="Calibri" w:hAnsi="Arial" w:cs="Arial"/>
        </w:rPr>
      </w:pPr>
      <w:r w:rsidRPr="00A30538">
        <w:rPr>
          <w:rFonts w:ascii="Arial" w:eastAsia="Calibri" w:hAnsi="Arial" w:cs="Arial"/>
          <w:b/>
        </w:rPr>
        <w:t>b. </w:t>
      </w:r>
      <w:r w:rsidR="00E203F7" w:rsidRPr="00A30538">
        <w:rPr>
          <w:rFonts w:ascii="Arial" w:eastAsia="Calibri" w:hAnsi="Arial" w:cs="Arial"/>
          <w:b/>
        </w:rPr>
        <w:t xml:space="preserve">Mettre à disposition du gel </w:t>
      </w:r>
      <w:proofErr w:type="spellStart"/>
      <w:r w:rsidR="00E203F7" w:rsidRPr="00A30538">
        <w:rPr>
          <w:rFonts w:ascii="Arial" w:eastAsia="Calibri" w:hAnsi="Arial" w:cs="Arial"/>
          <w:b/>
        </w:rPr>
        <w:t>hydro-alcoolique</w:t>
      </w:r>
      <w:proofErr w:type="spellEnd"/>
      <w:r w:rsidR="00E203F7" w:rsidRPr="00A30538">
        <w:rPr>
          <w:rFonts w:ascii="Arial" w:eastAsia="Calibri" w:hAnsi="Arial" w:cs="Arial"/>
          <w:b/>
        </w:rPr>
        <w:t xml:space="preserve"> à l’entrée et à la sortie du bâtiment ou encore dans les sanitaires</w:t>
      </w:r>
      <w:r w:rsidR="00E203F7" w:rsidRPr="00A30538">
        <w:rPr>
          <w:rFonts w:ascii="Arial" w:eastAsia="Calibri" w:hAnsi="Arial" w:cs="Arial"/>
        </w:rPr>
        <w:t>. Une attention particulière devra être portée au positionnement de ces points d’hygiène des mains afin de s’assurer qu’ils sont effectivement utilisés par les usagers.</w:t>
      </w:r>
    </w:p>
    <w:p w14:paraId="2EE31AF4" w14:textId="2B1FFBCE" w:rsidR="007A6628" w:rsidRPr="00DC4B2D" w:rsidRDefault="007A6628">
      <w:pPr>
        <w:rPr>
          <w:rFonts w:ascii="Arial" w:hAnsi="Arial" w:cs="Arial"/>
          <w:b/>
        </w:rPr>
      </w:pPr>
    </w:p>
    <w:p w14:paraId="385DAB0A" w14:textId="1CCE4300" w:rsidR="00220D41" w:rsidRPr="00F02F1E" w:rsidRDefault="00DB29FA" w:rsidP="00F02F1E">
      <w:pPr>
        <w:pStyle w:val="Titre1"/>
        <w:numPr>
          <w:ilvl w:val="0"/>
          <w:numId w:val="8"/>
        </w:numPr>
        <w:pBdr>
          <w:top w:val="nil"/>
          <w:left w:val="nil"/>
          <w:bottom w:val="nil"/>
          <w:right w:val="nil"/>
          <w:between w:val="nil"/>
        </w:pBdr>
        <w:ind w:left="284" w:firstLine="0"/>
        <w:rPr>
          <w:rFonts w:ascii="Arial" w:eastAsia="Times New Roman" w:hAnsi="Arial" w:cs="Arial"/>
          <w:sz w:val="36"/>
          <w:szCs w:val="36"/>
        </w:rPr>
      </w:pPr>
      <w:r w:rsidRPr="00F02F1E">
        <w:rPr>
          <w:rFonts w:ascii="Arial" w:eastAsia="Times New Roman" w:hAnsi="Arial" w:cs="Arial"/>
          <w:sz w:val="36"/>
          <w:szCs w:val="36"/>
        </w:rPr>
        <w:lastRenderedPageBreak/>
        <w:t xml:space="preserve"> </w:t>
      </w:r>
      <w:r w:rsidR="00522793" w:rsidRPr="00F02F1E">
        <w:rPr>
          <w:rFonts w:ascii="Arial" w:eastAsia="Times New Roman" w:hAnsi="Arial" w:cs="Arial"/>
          <w:sz w:val="36"/>
          <w:szCs w:val="36"/>
        </w:rPr>
        <w:t>M</w:t>
      </w:r>
      <w:r w:rsidR="00220D41" w:rsidRPr="00F02F1E">
        <w:rPr>
          <w:rFonts w:ascii="Arial" w:eastAsia="Times New Roman" w:hAnsi="Arial" w:cs="Arial"/>
          <w:sz w:val="36"/>
          <w:szCs w:val="36"/>
        </w:rPr>
        <w:t xml:space="preserve">esures </w:t>
      </w:r>
      <w:r w:rsidRPr="00F02F1E">
        <w:rPr>
          <w:rFonts w:ascii="Arial" w:eastAsia="Times New Roman" w:hAnsi="Arial" w:cs="Arial"/>
          <w:sz w:val="36"/>
          <w:szCs w:val="36"/>
        </w:rPr>
        <w:t>spécifiques</w:t>
      </w:r>
      <w:r w:rsidR="00522793" w:rsidRPr="00F02F1E">
        <w:rPr>
          <w:rFonts w:ascii="Arial" w:eastAsia="Times New Roman" w:hAnsi="Arial" w:cs="Arial"/>
          <w:sz w:val="36"/>
          <w:szCs w:val="36"/>
        </w:rPr>
        <w:t xml:space="preserve"> </w:t>
      </w:r>
      <w:r w:rsidR="00F02F1E" w:rsidRPr="00F02F1E">
        <w:rPr>
          <w:rFonts w:ascii="Arial" w:eastAsia="Times New Roman" w:hAnsi="Arial" w:cs="Arial"/>
          <w:sz w:val="38"/>
          <w:szCs w:val="38"/>
        </w:rPr>
        <w:t>a</w:t>
      </w:r>
      <w:r w:rsidR="00F02F1E" w:rsidRPr="00F02F1E">
        <w:rPr>
          <w:rFonts w:ascii="Arial" w:eastAsia="Times New Roman" w:hAnsi="Arial" w:cs="Arial"/>
          <w:sz w:val="36"/>
          <w:szCs w:val="36"/>
        </w:rPr>
        <w:t>ux</w:t>
      </w:r>
      <w:r w:rsidR="00522793" w:rsidRPr="00F02F1E">
        <w:rPr>
          <w:rFonts w:ascii="Arial" w:eastAsia="Times New Roman" w:hAnsi="Arial" w:cs="Arial"/>
          <w:sz w:val="36"/>
          <w:szCs w:val="36"/>
        </w:rPr>
        <w:t xml:space="preserve"> bibliothèques </w:t>
      </w:r>
    </w:p>
    <w:p w14:paraId="5176CFAC" w14:textId="433CE7EC" w:rsidR="00DB29FA" w:rsidRPr="00DC4B2D" w:rsidRDefault="00DB29FA" w:rsidP="00DB29FA">
      <w:pPr>
        <w:rPr>
          <w:rFonts w:ascii="Arial" w:hAnsi="Arial" w:cs="Arial"/>
        </w:rPr>
      </w:pPr>
    </w:p>
    <w:p w14:paraId="00DFFD3A" w14:textId="384B11EC" w:rsidR="00E87384" w:rsidRDefault="007C5461" w:rsidP="007C5461">
      <w:pPr>
        <w:pBdr>
          <w:top w:val="nil"/>
          <w:left w:val="nil"/>
          <w:bottom w:val="nil"/>
          <w:right w:val="nil"/>
          <w:between w:val="nil"/>
        </w:pBdr>
        <w:jc w:val="both"/>
        <w:rPr>
          <w:rFonts w:ascii="Arial" w:hAnsi="Arial" w:cs="Arial"/>
          <w:color w:val="000000"/>
        </w:rPr>
      </w:pPr>
      <w:r w:rsidRPr="00DC4B2D">
        <w:rPr>
          <w:rFonts w:ascii="Arial" w:hAnsi="Arial" w:cs="Arial"/>
          <w:color w:val="000000"/>
        </w:rPr>
        <w:t>Les mesures détaillées dans cette partie</w:t>
      </w:r>
      <w:r w:rsidR="00DC4B2D">
        <w:rPr>
          <w:rFonts w:ascii="Arial" w:hAnsi="Arial" w:cs="Arial"/>
          <w:color w:val="000000"/>
        </w:rPr>
        <w:t xml:space="preserve"> reprennent </w:t>
      </w:r>
      <w:r w:rsidRPr="00DC4B2D">
        <w:rPr>
          <w:rFonts w:ascii="Arial" w:hAnsi="Arial" w:cs="Arial"/>
          <w:color w:val="000000"/>
        </w:rPr>
        <w:t>les recommandations élaborées dans le cadre de la concertation entre le ministère de la Culture et cinq associations professionnelles (</w:t>
      </w:r>
      <w:r w:rsidRPr="002562FC">
        <w:rPr>
          <w:rFonts w:ascii="Arial" w:hAnsi="Arial" w:cs="Arial"/>
          <w:color w:val="000000"/>
        </w:rPr>
        <w:t>A</w:t>
      </w:r>
      <w:r w:rsidR="003C2B11" w:rsidRPr="002562FC">
        <w:rPr>
          <w:rFonts w:ascii="Arial" w:hAnsi="Arial" w:cs="Arial"/>
          <w:color w:val="000000"/>
        </w:rPr>
        <w:t>ssociation des bibliothécaires de France</w:t>
      </w:r>
      <w:r w:rsidRPr="002562FC">
        <w:rPr>
          <w:rFonts w:ascii="Arial" w:hAnsi="Arial" w:cs="Arial"/>
          <w:color w:val="000000"/>
        </w:rPr>
        <w:t xml:space="preserve">, </w:t>
      </w:r>
      <w:r w:rsidR="003C2B11" w:rsidRPr="002562FC">
        <w:rPr>
          <w:rFonts w:ascii="Arial" w:hAnsi="Arial" w:cs="Arial"/>
          <w:color w:val="000000"/>
        </w:rPr>
        <w:t>Association des bibliothécaires départementaux, Association des directrices et directeurs des bibliothèques municipales et groupements intercommunaux des villes de France</w:t>
      </w:r>
      <w:r w:rsidRPr="002562FC">
        <w:rPr>
          <w:rFonts w:ascii="Arial" w:hAnsi="Arial" w:cs="Arial"/>
          <w:color w:val="000000"/>
        </w:rPr>
        <w:t xml:space="preserve">, </w:t>
      </w:r>
      <w:proofErr w:type="spellStart"/>
      <w:r w:rsidRPr="002562FC">
        <w:rPr>
          <w:rFonts w:ascii="Arial" w:hAnsi="Arial" w:cs="Arial"/>
          <w:color w:val="000000"/>
        </w:rPr>
        <w:t>Bibliopat</w:t>
      </w:r>
      <w:proofErr w:type="spellEnd"/>
      <w:r w:rsidRPr="002562FC">
        <w:rPr>
          <w:rFonts w:ascii="Arial" w:hAnsi="Arial" w:cs="Arial"/>
          <w:color w:val="000000"/>
        </w:rPr>
        <w:t>, A</w:t>
      </w:r>
      <w:r w:rsidR="003C2B11" w:rsidRPr="002562FC">
        <w:rPr>
          <w:rFonts w:ascii="Arial" w:hAnsi="Arial" w:cs="Arial"/>
          <w:color w:val="000000"/>
        </w:rPr>
        <w:t>ssociation pour la Coopération des professionnels de l’information musicale</w:t>
      </w:r>
      <w:r w:rsidR="002562FC" w:rsidRPr="002562FC">
        <w:rPr>
          <w:rFonts w:ascii="Arial" w:hAnsi="Arial" w:cs="Arial"/>
          <w:color w:val="000000"/>
        </w:rPr>
        <w:t>, Association  nationale des conseillers livre et lecture</w:t>
      </w:r>
      <w:r w:rsidRPr="002562FC">
        <w:rPr>
          <w:rFonts w:ascii="Arial" w:hAnsi="Arial" w:cs="Arial"/>
          <w:color w:val="000000"/>
        </w:rPr>
        <w:t>). On les retrouve</w:t>
      </w:r>
      <w:r w:rsidRPr="00DC4B2D">
        <w:rPr>
          <w:rFonts w:ascii="Arial" w:hAnsi="Arial" w:cs="Arial"/>
          <w:color w:val="000000"/>
        </w:rPr>
        <w:t xml:space="preserve">ra sur le site dédié </w:t>
      </w:r>
      <w:r w:rsidR="00E87384">
        <w:rPr>
          <w:rFonts w:ascii="Arial" w:hAnsi="Arial" w:cs="Arial"/>
          <w:color w:val="000000"/>
        </w:rPr>
        <w:t>que tiennent à jour l</w:t>
      </w:r>
      <w:r w:rsidRPr="00DC4B2D">
        <w:rPr>
          <w:rFonts w:ascii="Arial" w:hAnsi="Arial" w:cs="Arial"/>
          <w:color w:val="000000"/>
        </w:rPr>
        <w:t xml:space="preserve">es associations professionnelles : </w:t>
      </w:r>
    </w:p>
    <w:p w14:paraId="32FB4DF2" w14:textId="77777777" w:rsidR="002562FC" w:rsidRDefault="002562FC" w:rsidP="007C5461">
      <w:pPr>
        <w:pBdr>
          <w:top w:val="nil"/>
          <w:left w:val="nil"/>
          <w:bottom w:val="nil"/>
          <w:right w:val="nil"/>
          <w:between w:val="nil"/>
        </w:pBdr>
        <w:jc w:val="both"/>
        <w:rPr>
          <w:rFonts w:ascii="Arial" w:hAnsi="Arial" w:cs="Arial"/>
          <w:color w:val="000000"/>
        </w:rPr>
      </w:pPr>
    </w:p>
    <w:p w14:paraId="50E37A29" w14:textId="5F84B350" w:rsidR="007C5461" w:rsidRPr="00DC4B2D" w:rsidRDefault="00355408" w:rsidP="00E87384">
      <w:pPr>
        <w:pBdr>
          <w:top w:val="nil"/>
          <w:left w:val="nil"/>
          <w:bottom w:val="nil"/>
          <w:right w:val="nil"/>
          <w:between w:val="nil"/>
        </w:pBdr>
        <w:jc w:val="center"/>
        <w:rPr>
          <w:rFonts w:ascii="Arial" w:hAnsi="Arial" w:cs="Arial"/>
          <w:color w:val="000000"/>
        </w:rPr>
      </w:pPr>
      <w:hyperlink r:id="rId10">
        <w:r w:rsidR="007C5461" w:rsidRPr="00DC4B2D">
          <w:rPr>
            <w:rFonts w:ascii="Arial" w:hAnsi="Arial" w:cs="Arial"/>
            <w:b/>
            <w:color w:val="2F5496"/>
          </w:rPr>
          <w:t>http://www.biblio-covid.fr/</w:t>
        </w:r>
      </w:hyperlink>
    </w:p>
    <w:p w14:paraId="02D5A0B7" w14:textId="064DE8D4" w:rsidR="00E203F7" w:rsidRPr="00DC4B2D" w:rsidRDefault="00E203F7" w:rsidP="00220D41">
      <w:pPr>
        <w:pBdr>
          <w:top w:val="nil"/>
          <w:left w:val="nil"/>
          <w:bottom w:val="nil"/>
          <w:right w:val="nil"/>
          <w:between w:val="nil"/>
        </w:pBdr>
        <w:rPr>
          <w:rFonts w:ascii="Arial" w:hAnsi="Arial" w:cs="Arial"/>
          <w:b/>
          <w:smallCaps/>
        </w:rPr>
      </w:pPr>
    </w:p>
    <w:p w14:paraId="46230141" w14:textId="2E42CB63" w:rsidR="00220D41" w:rsidRPr="00DC4B2D" w:rsidRDefault="00274499" w:rsidP="00DC4B2D">
      <w:pPr>
        <w:pStyle w:val="Paragraphedeliste"/>
        <w:numPr>
          <w:ilvl w:val="3"/>
          <w:numId w:val="8"/>
        </w:numPr>
        <w:pBdr>
          <w:top w:val="nil"/>
          <w:left w:val="nil"/>
          <w:bottom w:val="nil"/>
          <w:right w:val="nil"/>
          <w:between w:val="nil"/>
        </w:pBdr>
        <w:spacing w:after="120"/>
        <w:ind w:left="284"/>
        <w:jc w:val="both"/>
        <w:rPr>
          <w:rFonts w:ascii="Arial" w:hAnsi="Arial" w:cs="Arial"/>
          <w:b/>
          <w:i/>
          <w:color w:val="000000"/>
        </w:rPr>
      </w:pPr>
      <w:r w:rsidRPr="00DC4B2D">
        <w:rPr>
          <w:rFonts w:ascii="Arial" w:hAnsi="Arial" w:cs="Arial"/>
          <w:b/>
          <w:i/>
          <w:color w:val="000000"/>
        </w:rPr>
        <w:t>Accueil des publics et jauges</w:t>
      </w:r>
    </w:p>
    <w:p w14:paraId="005732D3" w14:textId="77777777" w:rsidR="00E203F7" w:rsidRPr="00DC4B2D" w:rsidRDefault="00E203F7" w:rsidP="00E203F7">
      <w:pPr>
        <w:pBdr>
          <w:top w:val="nil"/>
          <w:left w:val="nil"/>
          <w:bottom w:val="nil"/>
          <w:right w:val="nil"/>
          <w:between w:val="nil"/>
        </w:pBdr>
        <w:jc w:val="both"/>
        <w:rPr>
          <w:rFonts w:ascii="Arial" w:hAnsi="Arial" w:cs="Arial"/>
        </w:rPr>
      </w:pPr>
    </w:p>
    <w:p w14:paraId="382EEF1D" w14:textId="4C4183B2" w:rsidR="00220D41" w:rsidRDefault="00220D41" w:rsidP="00CC52BA">
      <w:pPr>
        <w:numPr>
          <w:ilvl w:val="0"/>
          <w:numId w:val="16"/>
        </w:numPr>
        <w:pBdr>
          <w:top w:val="nil"/>
          <w:left w:val="nil"/>
          <w:bottom w:val="nil"/>
          <w:right w:val="nil"/>
          <w:between w:val="nil"/>
        </w:pBdr>
        <w:ind w:left="851"/>
        <w:jc w:val="both"/>
        <w:rPr>
          <w:rFonts w:ascii="Arial" w:hAnsi="Arial" w:cs="Arial"/>
          <w:color w:val="000000"/>
        </w:rPr>
      </w:pPr>
      <w:r w:rsidRPr="00DC4B2D">
        <w:rPr>
          <w:rFonts w:ascii="Arial" w:hAnsi="Arial" w:cs="Arial"/>
          <w:b/>
          <w:color w:val="000000"/>
        </w:rPr>
        <w:t>Définir une jauge adaptée</w:t>
      </w:r>
      <w:r w:rsidRPr="00DC4B2D">
        <w:rPr>
          <w:rFonts w:ascii="Arial" w:hAnsi="Arial" w:cs="Arial"/>
          <w:color w:val="000000"/>
        </w:rPr>
        <w:t xml:space="preserve"> : chaque établissement fixera, en fonction de ses caractéristiques, la jauge maximale permettant le respect des règles de distanciation physique en vigueur, selon les principes suivants</w:t>
      </w:r>
      <w:r w:rsidR="00F941F7">
        <w:rPr>
          <w:rFonts w:ascii="Arial" w:hAnsi="Arial" w:cs="Arial"/>
          <w:color w:val="000000"/>
        </w:rPr>
        <w:t>. Le calendrier suivant est à adapter en fonction de l’évolution locale de la situation sanitaire et des décisions qui seront</w:t>
      </w:r>
      <w:r w:rsidRPr="00DC4B2D">
        <w:rPr>
          <w:rFonts w:ascii="Arial" w:hAnsi="Arial" w:cs="Arial"/>
          <w:color w:val="000000"/>
        </w:rPr>
        <w:t> </w:t>
      </w:r>
      <w:r w:rsidR="00F941F7">
        <w:rPr>
          <w:rFonts w:ascii="Arial" w:hAnsi="Arial" w:cs="Arial"/>
          <w:color w:val="000000"/>
        </w:rPr>
        <w:t>prises par décret par les autorités.</w:t>
      </w:r>
    </w:p>
    <w:p w14:paraId="79714DAE" w14:textId="4EBEFCA0" w:rsidR="00232537" w:rsidRDefault="00232537" w:rsidP="00232537">
      <w:pPr>
        <w:pBdr>
          <w:top w:val="nil"/>
          <w:left w:val="nil"/>
          <w:bottom w:val="nil"/>
          <w:right w:val="nil"/>
          <w:between w:val="nil"/>
        </w:pBdr>
        <w:ind w:left="851"/>
        <w:jc w:val="both"/>
        <w:rPr>
          <w:rFonts w:ascii="Arial" w:hAnsi="Arial" w:cs="Arial"/>
          <w:b/>
          <w:color w:val="000000"/>
        </w:rPr>
      </w:pPr>
    </w:p>
    <w:p w14:paraId="0A6A3D9D" w14:textId="77777777" w:rsidR="00A14D94" w:rsidRDefault="004F626F" w:rsidP="00F941F7">
      <w:pPr>
        <w:pBdr>
          <w:top w:val="single" w:sz="4" w:space="1" w:color="auto"/>
          <w:left w:val="single" w:sz="4" w:space="1" w:color="auto"/>
          <w:bottom w:val="single" w:sz="4" w:space="1" w:color="auto"/>
          <w:right w:val="single" w:sz="4" w:space="1" w:color="auto"/>
          <w:between w:val="nil"/>
        </w:pBdr>
        <w:ind w:left="851"/>
        <w:jc w:val="center"/>
        <w:rPr>
          <w:rFonts w:ascii="Arial" w:hAnsi="Arial" w:cs="Arial"/>
          <w:b/>
          <w:color w:val="000000"/>
        </w:rPr>
      </w:pPr>
      <w:r w:rsidRPr="00A30538">
        <w:rPr>
          <w:rFonts w:ascii="Arial" w:hAnsi="Arial" w:cs="Arial"/>
          <w:b/>
          <w:color w:val="000000"/>
        </w:rPr>
        <w:t xml:space="preserve">Phase </w:t>
      </w:r>
      <w:r w:rsidR="00F941F7" w:rsidRPr="00A30538">
        <w:rPr>
          <w:rFonts w:ascii="Arial" w:hAnsi="Arial" w:cs="Arial"/>
          <w:b/>
          <w:color w:val="000000"/>
        </w:rPr>
        <w:t>1</w:t>
      </w:r>
      <w:r w:rsidR="00E31B69" w:rsidRPr="00A30538">
        <w:rPr>
          <w:rFonts w:ascii="Arial" w:hAnsi="Arial" w:cs="Arial"/>
          <w:b/>
          <w:color w:val="000000"/>
        </w:rPr>
        <w:t xml:space="preserve"> </w:t>
      </w:r>
    </w:p>
    <w:p w14:paraId="0FEE5939" w14:textId="40D6C5AC" w:rsidR="00232537" w:rsidRPr="00A30538" w:rsidRDefault="00E31B69" w:rsidP="00F941F7">
      <w:pPr>
        <w:pBdr>
          <w:top w:val="single" w:sz="4" w:space="1" w:color="auto"/>
          <w:left w:val="single" w:sz="4" w:space="1" w:color="auto"/>
          <w:bottom w:val="single" w:sz="4" w:space="1" w:color="auto"/>
          <w:right w:val="single" w:sz="4" w:space="1" w:color="auto"/>
          <w:between w:val="nil"/>
        </w:pBdr>
        <w:ind w:left="851"/>
        <w:jc w:val="center"/>
        <w:rPr>
          <w:rFonts w:ascii="Arial" w:hAnsi="Arial" w:cs="Arial"/>
          <w:b/>
          <w:color w:val="000000"/>
        </w:rPr>
      </w:pPr>
      <w:r w:rsidRPr="00A30538">
        <w:rPr>
          <w:rFonts w:ascii="Arial" w:hAnsi="Arial" w:cs="Arial"/>
          <w:b/>
          <w:color w:val="000000"/>
        </w:rPr>
        <w:t>(</w:t>
      </w:r>
      <w:r w:rsidR="00F941F7" w:rsidRPr="00A30538">
        <w:rPr>
          <w:rFonts w:ascii="Arial" w:hAnsi="Arial" w:cs="Arial"/>
          <w:b/>
          <w:color w:val="000000"/>
        </w:rPr>
        <w:t xml:space="preserve">Situation en vigueur depuis la réouverture des bibliothèques le 28 novembre 2020 et qui durera </w:t>
      </w:r>
      <w:r w:rsidRPr="00A30538">
        <w:rPr>
          <w:rFonts w:ascii="Arial" w:hAnsi="Arial" w:cs="Arial"/>
          <w:b/>
          <w:color w:val="000000"/>
        </w:rPr>
        <w:t>j</w:t>
      </w:r>
      <w:r w:rsidR="00232537" w:rsidRPr="00A30538">
        <w:rPr>
          <w:rFonts w:ascii="Arial" w:hAnsi="Arial" w:cs="Arial"/>
          <w:b/>
          <w:color w:val="000000"/>
        </w:rPr>
        <w:t>usqu’au 8 juin 2021</w:t>
      </w:r>
      <w:r w:rsidRPr="00D93B3C">
        <w:rPr>
          <w:rFonts w:ascii="Arial" w:hAnsi="Arial" w:cs="Arial"/>
          <w:b/>
          <w:color w:val="000000"/>
        </w:rPr>
        <w:t>)</w:t>
      </w:r>
    </w:p>
    <w:p w14:paraId="1E892AD5" w14:textId="77777777" w:rsidR="005E7EC8" w:rsidRPr="005E7EC8" w:rsidRDefault="005E7EC8" w:rsidP="005E7EC8">
      <w:pPr>
        <w:pBdr>
          <w:top w:val="nil"/>
          <w:left w:val="nil"/>
          <w:bottom w:val="nil"/>
          <w:right w:val="nil"/>
          <w:between w:val="nil"/>
        </w:pBdr>
        <w:spacing w:before="60"/>
        <w:ind w:left="1434"/>
        <w:jc w:val="both"/>
        <w:rPr>
          <w:rFonts w:ascii="Arial" w:hAnsi="Arial" w:cs="Arial"/>
          <w:color w:val="000000"/>
        </w:rPr>
      </w:pPr>
    </w:p>
    <w:p w14:paraId="62CF0EEC" w14:textId="77777777" w:rsidR="002562FC" w:rsidRDefault="00220D41" w:rsidP="002562FC">
      <w:pPr>
        <w:numPr>
          <w:ilvl w:val="1"/>
          <w:numId w:val="16"/>
        </w:numPr>
        <w:pBdr>
          <w:top w:val="nil"/>
          <w:left w:val="nil"/>
          <w:bottom w:val="nil"/>
          <w:right w:val="nil"/>
          <w:between w:val="nil"/>
        </w:pBdr>
        <w:spacing w:before="60"/>
        <w:ind w:left="1434" w:hanging="357"/>
        <w:jc w:val="both"/>
        <w:rPr>
          <w:rFonts w:ascii="Arial" w:hAnsi="Arial" w:cs="Arial"/>
          <w:color w:val="000000"/>
        </w:rPr>
      </w:pPr>
      <w:r w:rsidRPr="00DC4B2D">
        <w:rPr>
          <w:rFonts w:ascii="Arial" w:hAnsi="Arial" w:cs="Arial"/>
          <w:b/>
          <w:color w:val="000000"/>
        </w:rPr>
        <w:t>Pour les espaces de libre accès accueillant des flux de lecteurs,</w:t>
      </w:r>
      <w:r w:rsidRPr="00DC4B2D">
        <w:rPr>
          <w:rFonts w:ascii="Arial" w:hAnsi="Arial" w:cs="Arial"/>
          <w:color w:val="000000"/>
        </w:rPr>
        <w:t xml:space="preserve"> </w:t>
      </w:r>
      <w:r w:rsidRPr="00DC4B2D">
        <w:rPr>
          <w:rFonts w:ascii="Arial" w:hAnsi="Arial" w:cs="Arial"/>
          <w:b/>
          <w:color w:val="000000"/>
        </w:rPr>
        <w:t xml:space="preserve">la valeur de 8 m² par personne </w:t>
      </w:r>
      <w:r w:rsidRPr="00DC4B2D">
        <w:rPr>
          <w:rFonts w:ascii="Arial" w:hAnsi="Arial" w:cs="Arial"/>
          <w:color w:val="000000"/>
        </w:rPr>
        <w:t xml:space="preserve">doit être retenue pour le calcul de la jauge ; </w:t>
      </w:r>
      <w:r w:rsidRPr="00DC4B2D">
        <w:rPr>
          <w:rFonts w:ascii="Arial" w:hAnsi="Arial" w:cs="Arial"/>
        </w:rPr>
        <w:t>cette jauge s’apprécie sur l’ensemble de la surface accessible au public, sans déduction des rayonnages et mobiliers, et n’inclut pas les personnels de l’établissement. Une toléra</w:t>
      </w:r>
      <w:r w:rsidR="002562FC">
        <w:rPr>
          <w:rFonts w:ascii="Arial" w:hAnsi="Arial" w:cs="Arial"/>
        </w:rPr>
        <w:t>nce est appliquée aux personnes</w:t>
      </w:r>
      <w:r w:rsidRPr="00DC4B2D">
        <w:rPr>
          <w:rFonts w:ascii="Arial" w:hAnsi="Arial" w:cs="Arial"/>
        </w:rPr>
        <w:t xml:space="preserve"> d’une même unité sociale (famille</w:t>
      </w:r>
      <w:r w:rsidR="002562FC">
        <w:rPr>
          <w:rFonts w:ascii="Arial" w:hAnsi="Arial" w:cs="Arial"/>
        </w:rPr>
        <w:t>,</w:t>
      </w:r>
      <w:r w:rsidRPr="00DC4B2D">
        <w:rPr>
          <w:rFonts w:ascii="Arial" w:hAnsi="Arial" w:cs="Arial"/>
        </w:rPr>
        <w:t xml:space="preserve"> par exemple), ou nécessitant un accompagnant (personne âgée, adulte handicapé, etc.). Il </w:t>
      </w:r>
      <w:r w:rsidRPr="002562FC">
        <w:rPr>
          <w:rFonts w:ascii="Arial" w:hAnsi="Arial" w:cs="Arial"/>
        </w:rPr>
        <w:t>convient dans la mesure du possible de limiter à deux adultes le nombre de personnes par unité sociale.</w:t>
      </w:r>
    </w:p>
    <w:p w14:paraId="4682219E" w14:textId="1DDF593A" w:rsidR="00220D41" w:rsidRPr="002562FC" w:rsidRDefault="00220D41" w:rsidP="002562FC">
      <w:pPr>
        <w:numPr>
          <w:ilvl w:val="1"/>
          <w:numId w:val="16"/>
        </w:numPr>
        <w:pBdr>
          <w:top w:val="nil"/>
          <w:left w:val="nil"/>
          <w:bottom w:val="nil"/>
          <w:right w:val="nil"/>
          <w:between w:val="nil"/>
        </w:pBdr>
        <w:spacing w:before="60"/>
        <w:ind w:left="1434" w:hanging="357"/>
        <w:jc w:val="both"/>
        <w:rPr>
          <w:rFonts w:ascii="Arial" w:hAnsi="Arial" w:cs="Arial"/>
          <w:color w:val="000000"/>
        </w:rPr>
      </w:pPr>
      <w:r w:rsidRPr="002562FC">
        <w:rPr>
          <w:rFonts w:ascii="Arial" w:hAnsi="Arial" w:cs="Arial"/>
          <w:b/>
          <w:color w:val="000000"/>
        </w:rPr>
        <w:t xml:space="preserve">Pour les espaces disposant de places assises, </w:t>
      </w:r>
      <w:r w:rsidRPr="002562FC">
        <w:rPr>
          <w:rFonts w:ascii="Arial" w:hAnsi="Arial" w:cs="Arial"/>
          <w:b/>
        </w:rPr>
        <w:t xml:space="preserve">un siège est laissé </w:t>
      </w:r>
      <w:r w:rsidR="004F626F" w:rsidRPr="00A30538">
        <w:rPr>
          <w:rFonts w:ascii="Arial" w:hAnsi="Arial" w:cs="Arial"/>
          <w:b/>
        </w:rPr>
        <w:t>libre</w:t>
      </w:r>
      <w:r w:rsidR="004F626F">
        <w:rPr>
          <w:rFonts w:ascii="Arial" w:hAnsi="Arial" w:cs="Arial"/>
          <w:b/>
        </w:rPr>
        <w:t xml:space="preserve"> </w:t>
      </w:r>
      <w:r w:rsidRPr="002562FC">
        <w:rPr>
          <w:rFonts w:ascii="Arial" w:hAnsi="Arial" w:cs="Arial"/>
          <w:b/>
        </w:rPr>
        <w:t>entre les sièges occupés par chaque personne ou chaque groupe dans la limite de six personnes venant ens</w:t>
      </w:r>
      <w:r w:rsidR="002562FC" w:rsidRPr="002562FC">
        <w:rPr>
          <w:rFonts w:ascii="Arial" w:hAnsi="Arial" w:cs="Arial"/>
          <w:b/>
        </w:rPr>
        <w:t>emble ou ayant réservé ensemble</w:t>
      </w:r>
      <w:r w:rsidR="006A1850">
        <w:rPr>
          <w:rFonts w:ascii="Arial" w:hAnsi="Arial" w:cs="Arial"/>
          <w:b/>
        </w:rPr>
        <w:t>.</w:t>
      </w:r>
      <w:r w:rsidRPr="002562FC">
        <w:rPr>
          <w:rFonts w:ascii="Arial" w:hAnsi="Arial" w:cs="Arial"/>
          <w:color w:val="000000"/>
        </w:rPr>
        <w:t> </w:t>
      </w:r>
    </w:p>
    <w:p w14:paraId="18398FF8" w14:textId="77777777" w:rsidR="00232537" w:rsidRPr="00232537" w:rsidRDefault="00232537" w:rsidP="00232537">
      <w:pPr>
        <w:pBdr>
          <w:top w:val="nil"/>
          <w:left w:val="nil"/>
          <w:bottom w:val="nil"/>
          <w:right w:val="nil"/>
          <w:between w:val="nil"/>
        </w:pBdr>
        <w:spacing w:before="60"/>
        <w:ind w:left="1434"/>
        <w:jc w:val="both"/>
        <w:rPr>
          <w:rFonts w:ascii="Arial" w:hAnsi="Arial" w:cs="Arial"/>
          <w:strike/>
          <w:color w:val="000000"/>
        </w:rPr>
      </w:pPr>
    </w:p>
    <w:p w14:paraId="396A9330" w14:textId="77777777" w:rsidR="00A14D94" w:rsidRDefault="004F626F" w:rsidP="00036F84">
      <w:pPr>
        <w:pStyle w:val="Paragraphedeliste"/>
        <w:pBdr>
          <w:top w:val="single" w:sz="4" w:space="1" w:color="auto"/>
          <w:left w:val="single" w:sz="4" w:space="1" w:color="auto"/>
          <w:bottom w:val="single" w:sz="4" w:space="1" w:color="auto"/>
          <w:right w:val="single" w:sz="4" w:space="1" w:color="auto"/>
          <w:between w:val="nil"/>
        </w:pBdr>
        <w:spacing w:before="60"/>
        <w:ind w:left="851"/>
        <w:jc w:val="center"/>
        <w:rPr>
          <w:rFonts w:ascii="Arial" w:hAnsi="Arial" w:cs="Arial"/>
          <w:b/>
          <w:color w:val="000000"/>
        </w:rPr>
      </w:pPr>
      <w:r w:rsidRPr="00A30538">
        <w:rPr>
          <w:rFonts w:ascii="Arial" w:hAnsi="Arial" w:cs="Arial"/>
          <w:b/>
          <w:color w:val="000000"/>
        </w:rPr>
        <w:t xml:space="preserve">Phase 2 </w:t>
      </w:r>
      <w:r w:rsidR="00E31B69" w:rsidRPr="00A30538">
        <w:rPr>
          <w:rFonts w:ascii="Arial" w:hAnsi="Arial" w:cs="Arial"/>
          <w:b/>
          <w:color w:val="000000"/>
        </w:rPr>
        <w:t xml:space="preserve"> </w:t>
      </w:r>
    </w:p>
    <w:p w14:paraId="48E5DC12" w14:textId="02154DEC" w:rsidR="00232537" w:rsidRPr="00A30538" w:rsidRDefault="00A14D94" w:rsidP="00036F84">
      <w:pPr>
        <w:pStyle w:val="Paragraphedeliste"/>
        <w:pBdr>
          <w:top w:val="single" w:sz="4" w:space="1" w:color="auto"/>
          <w:left w:val="single" w:sz="4" w:space="1" w:color="auto"/>
          <w:bottom w:val="single" w:sz="4" w:space="1" w:color="auto"/>
          <w:right w:val="single" w:sz="4" w:space="1" w:color="auto"/>
          <w:between w:val="nil"/>
        </w:pBdr>
        <w:spacing w:before="60"/>
        <w:ind w:left="851"/>
        <w:jc w:val="center"/>
        <w:rPr>
          <w:rFonts w:ascii="Arial" w:hAnsi="Arial" w:cs="Arial"/>
          <w:b/>
          <w:color w:val="000000"/>
        </w:rPr>
      </w:pPr>
      <w:r>
        <w:rPr>
          <w:rFonts w:ascii="Arial" w:hAnsi="Arial" w:cs="Arial"/>
          <w:b/>
          <w:color w:val="000000"/>
        </w:rPr>
        <w:t>(A</w:t>
      </w:r>
      <w:r w:rsidR="00232537" w:rsidRPr="00A30538">
        <w:rPr>
          <w:rFonts w:ascii="Arial" w:hAnsi="Arial" w:cs="Arial"/>
          <w:b/>
          <w:color w:val="000000"/>
        </w:rPr>
        <w:t xml:space="preserve"> compter du 9 juin 2021</w:t>
      </w:r>
      <w:r w:rsidR="00E31B69" w:rsidRPr="00A30538">
        <w:rPr>
          <w:rFonts w:ascii="Arial" w:hAnsi="Arial" w:cs="Arial"/>
          <w:b/>
          <w:color w:val="000000"/>
        </w:rPr>
        <w:t>)</w:t>
      </w:r>
    </w:p>
    <w:p w14:paraId="2E004120" w14:textId="67C11252" w:rsidR="00965F5C" w:rsidRPr="00A30538" w:rsidRDefault="00965F5C" w:rsidP="00965F5C">
      <w:pPr>
        <w:pBdr>
          <w:top w:val="nil"/>
          <w:left w:val="nil"/>
          <w:bottom w:val="nil"/>
          <w:right w:val="nil"/>
          <w:between w:val="nil"/>
        </w:pBdr>
        <w:spacing w:before="60"/>
        <w:ind w:left="1134"/>
        <w:jc w:val="both"/>
        <w:rPr>
          <w:rFonts w:ascii="Arial" w:hAnsi="Arial" w:cs="Arial"/>
          <w:color w:val="000000"/>
        </w:rPr>
      </w:pPr>
    </w:p>
    <w:p w14:paraId="5CBBBD7A" w14:textId="6BC82D42" w:rsidR="00232537" w:rsidRPr="00A30538" w:rsidRDefault="004E7A6C" w:rsidP="00965F5C">
      <w:pPr>
        <w:pStyle w:val="Paragraphedeliste"/>
        <w:numPr>
          <w:ilvl w:val="0"/>
          <w:numId w:val="16"/>
        </w:numPr>
        <w:pBdr>
          <w:top w:val="nil"/>
          <w:left w:val="nil"/>
          <w:bottom w:val="nil"/>
          <w:right w:val="nil"/>
          <w:between w:val="nil"/>
        </w:pBdr>
        <w:spacing w:before="60"/>
        <w:ind w:left="1418"/>
        <w:jc w:val="both"/>
        <w:rPr>
          <w:rFonts w:ascii="Arial" w:hAnsi="Arial" w:cs="Arial"/>
          <w:color w:val="000000"/>
        </w:rPr>
      </w:pPr>
      <w:r w:rsidRPr="00A30538">
        <w:rPr>
          <w:rFonts w:ascii="Arial" w:hAnsi="Arial" w:cs="Arial"/>
          <w:b/>
          <w:color w:val="000000"/>
        </w:rPr>
        <w:t>P</w:t>
      </w:r>
      <w:r w:rsidR="00232537" w:rsidRPr="00A30538">
        <w:rPr>
          <w:rFonts w:ascii="Arial" w:hAnsi="Arial" w:cs="Arial"/>
          <w:b/>
          <w:color w:val="000000"/>
        </w:rPr>
        <w:t>our les espaces de libre accès accueillant des flux de lecteurs</w:t>
      </w:r>
      <w:r w:rsidR="00232537" w:rsidRPr="00A30538">
        <w:rPr>
          <w:rFonts w:ascii="Arial" w:hAnsi="Arial" w:cs="Arial"/>
          <w:color w:val="000000"/>
        </w:rPr>
        <w:t xml:space="preserve">, </w:t>
      </w:r>
      <w:r w:rsidRPr="00A30538">
        <w:rPr>
          <w:rFonts w:ascii="Arial" w:hAnsi="Arial" w:cs="Arial"/>
          <w:color w:val="000000"/>
        </w:rPr>
        <w:t xml:space="preserve">passage de la jauge </w:t>
      </w:r>
      <w:r w:rsidRPr="00A30538">
        <w:rPr>
          <w:rFonts w:ascii="Arial" w:hAnsi="Arial" w:cs="Arial"/>
          <w:b/>
          <w:color w:val="000000"/>
        </w:rPr>
        <w:t xml:space="preserve">à </w:t>
      </w:r>
      <w:r w:rsidR="00D21751" w:rsidRPr="00A30538">
        <w:rPr>
          <w:rFonts w:ascii="Arial" w:hAnsi="Arial" w:cs="Arial"/>
          <w:b/>
          <w:color w:val="000000"/>
        </w:rPr>
        <w:t>4 m² par personne</w:t>
      </w:r>
      <w:r w:rsidRPr="00A30538">
        <w:rPr>
          <w:rFonts w:ascii="Arial" w:hAnsi="Arial" w:cs="Arial"/>
          <w:b/>
          <w:color w:val="000000"/>
        </w:rPr>
        <w:t>.</w:t>
      </w:r>
    </w:p>
    <w:p w14:paraId="2E4CDCA4" w14:textId="2F20BA61" w:rsidR="00D21751" w:rsidRPr="00A30538" w:rsidRDefault="004E7A6C" w:rsidP="00D21751">
      <w:pPr>
        <w:numPr>
          <w:ilvl w:val="1"/>
          <w:numId w:val="16"/>
        </w:numPr>
        <w:pBdr>
          <w:top w:val="nil"/>
          <w:left w:val="nil"/>
          <w:bottom w:val="nil"/>
          <w:right w:val="nil"/>
          <w:between w:val="nil"/>
        </w:pBdr>
        <w:spacing w:before="60"/>
        <w:ind w:left="1434" w:hanging="357"/>
        <w:jc w:val="both"/>
        <w:rPr>
          <w:rFonts w:ascii="Arial" w:hAnsi="Arial" w:cs="Arial"/>
          <w:color w:val="000000"/>
        </w:rPr>
      </w:pPr>
      <w:r w:rsidRPr="00A30538">
        <w:rPr>
          <w:rFonts w:ascii="Arial" w:hAnsi="Arial" w:cs="Arial"/>
          <w:b/>
          <w:color w:val="000000"/>
        </w:rPr>
        <w:t>Pour les espaces disposant de places assises,</w:t>
      </w:r>
      <w:r w:rsidRPr="00A30538">
        <w:rPr>
          <w:rFonts w:ascii="Arial" w:hAnsi="Arial" w:cs="Arial"/>
          <w:color w:val="000000"/>
        </w:rPr>
        <w:t xml:space="preserve"> maintien d’un siège vacant entre chaque personne ou groupe de </w:t>
      </w:r>
      <w:r w:rsidR="008F2B7C" w:rsidRPr="00A30538">
        <w:rPr>
          <w:rFonts w:ascii="Arial" w:hAnsi="Arial" w:cs="Arial"/>
          <w:color w:val="000000"/>
        </w:rPr>
        <w:t>dix</w:t>
      </w:r>
      <w:r w:rsidR="006A1850" w:rsidRPr="00A30538">
        <w:rPr>
          <w:rFonts w:ascii="Arial" w:hAnsi="Arial" w:cs="Arial"/>
          <w:color w:val="000000"/>
        </w:rPr>
        <w:t xml:space="preserve"> </w:t>
      </w:r>
      <w:r w:rsidRPr="00A30538">
        <w:rPr>
          <w:rFonts w:ascii="Arial" w:hAnsi="Arial" w:cs="Arial"/>
          <w:color w:val="000000"/>
        </w:rPr>
        <w:t>personnes, au maximum, venant ensemble ou ayant réservé ensemble.</w:t>
      </w:r>
    </w:p>
    <w:p w14:paraId="32F0D472" w14:textId="77777777" w:rsidR="004E7A6C" w:rsidRDefault="004E7A6C" w:rsidP="004E7A6C">
      <w:pPr>
        <w:pBdr>
          <w:top w:val="nil"/>
          <w:left w:val="nil"/>
          <w:bottom w:val="nil"/>
          <w:right w:val="nil"/>
          <w:between w:val="nil"/>
        </w:pBdr>
        <w:spacing w:before="60"/>
        <w:ind w:left="1434"/>
        <w:jc w:val="both"/>
        <w:rPr>
          <w:rFonts w:ascii="Arial" w:hAnsi="Arial" w:cs="Arial"/>
          <w:color w:val="000000"/>
        </w:rPr>
      </w:pPr>
    </w:p>
    <w:p w14:paraId="09335B57" w14:textId="31D8AE92" w:rsidR="00D21751" w:rsidRDefault="00D21751" w:rsidP="00D21751">
      <w:pPr>
        <w:pBdr>
          <w:top w:val="nil"/>
          <w:left w:val="nil"/>
          <w:bottom w:val="nil"/>
          <w:right w:val="nil"/>
          <w:between w:val="nil"/>
        </w:pBdr>
        <w:spacing w:before="60"/>
        <w:ind w:left="1434"/>
        <w:jc w:val="both"/>
        <w:rPr>
          <w:rFonts w:ascii="Arial" w:hAnsi="Arial" w:cs="Arial"/>
          <w:color w:val="000000"/>
        </w:rPr>
      </w:pPr>
    </w:p>
    <w:p w14:paraId="4F976C3C" w14:textId="7E522DCD" w:rsidR="00D21751" w:rsidRPr="00A30538" w:rsidRDefault="00D63825" w:rsidP="00D21751">
      <w:pPr>
        <w:pStyle w:val="Paragraphedeliste"/>
        <w:pBdr>
          <w:top w:val="single" w:sz="4" w:space="1" w:color="auto"/>
          <w:left w:val="single" w:sz="4" w:space="1" w:color="auto"/>
          <w:bottom w:val="single" w:sz="4" w:space="1" w:color="auto"/>
          <w:right w:val="single" w:sz="4" w:space="1" w:color="auto"/>
          <w:between w:val="nil"/>
        </w:pBdr>
        <w:spacing w:before="60"/>
        <w:ind w:left="851"/>
        <w:jc w:val="center"/>
        <w:rPr>
          <w:rFonts w:ascii="Arial" w:hAnsi="Arial" w:cs="Arial"/>
          <w:b/>
          <w:color w:val="000000"/>
        </w:rPr>
      </w:pPr>
      <w:r w:rsidRPr="00A30538">
        <w:rPr>
          <w:rFonts w:ascii="Arial" w:hAnsi="Arial" w:cs="Arial"/>
          <w:b/>
          <w:color w:val="000000"/>
        </w:rPr>
        <w:t>Phase 3 (à</w:t>
      </w:r>
      <w:r w:rsidR="00D21751" w:rsidRPr="00A30538">
        <w:rPr>
          <w:rFonts w:ascii="Arial" w:hAnsi="Arial" w:cs="Arial"/>
          <w:b/>
          <w:color w:val="000000"/>
        </w:rPr>
        <w:t xml:space="preserve"> compter du 30 juin 2021</w:t>
      </w:r>
      <w:r w:rsidRPr="00A30538">
        <w:rPr>
          <w:rFonts w:ascii="Arial" w:hAnsi="Arial" w:cs="Arial"/>
          <w:b/>
          <w:color w:val="000000"/>
        </w:rPr>
        <w:t>)</w:t>
      </w:r>
    </w:p>
    <w:p w14:paraId="60ADE08B" w14:textId="77777777" w:rsidR="00D21751" w:rsidRPr="00A30538" w:rsidRDefault="00D21751" w:rsidP="00D21751">
      <w:pPr>
        <w:pBdr>
          <w:top w:val="nil"/>
          <w:left w:val="nil"/>
          <w:bottom w:val="nil"/>
          <w:right w:val="nil"/>
          <w:between w:val="nil"/>
        </w:pBdr>
        <w:spacing w:before="60"/>
        <w:ind w:left="1434"/>
        <w:jc w:val="both"/>
        <w:rPr>
          <w:rFonts w:ascii="Arial" w:hAnsi="Arial" w:cs="Arial"/>
          <w:color w:val="000000"/>
        </w:rPr>
      </w:pPr>
    </w:p>
    <w:p w14:paraId="0F234EEC" w14:textId="3FAC7ECF" w:rsidR="00DC4B2D" w:rsidRPr="00A30538" w:rsidRDefault="00C24A5B" w:rsidP="00A30538">
      <w:pPr>
        <w:pBdr>
          <w:top w:val="nil"/>
          <w:left w:val="nil"/>
          <w:bottom w:val="nil"/>
          <w:right w:val="nil"/>
          <w:between w:val="nil"/>
        </w:pBdr>
        <w:spacing w:before="60"/>
        <w:ind w:left="711" w:hanging="220"/>
        <w:jc w:val="both"/>
        <w:rPr>
          <w:rFonts w:ascii="Arial" w:hAnsi="Arial" w:cs="Arial"/>
          <w:b/>
          <w:color w:val="000000"/>
        </w:rPr>
      </w:pPr>
      <w:r>
        <w:rPr>
          <w:rFonts w:ascii="Arial" w:hAnsi="Arial" w:cs="Arial"/>
          <w:color w:val="000000"/>
        </w:rPr>
        <w:t xml:space="preserve">- </w:t>
      </w:r>
      <w:r>
        <w:rPr>
          <w:rFonts w:ascii="Arial" w:hAnsi="Arial" w:cs="Arial"/>
          <w:color w:val="000000"/>
        </w:rPr>
        <w:tab/>
      </w:r>
      <w:r w:rsidR="004E7A6C" w:rsidRPr="00A30538">
        <w:rPr>
          <w:rFonts w:ascii="Arial" w:hAnsi="Arial" w:cs="Arial"/>
          <w:b/>
          <w:color w:val="000000"/>
        </w:rPr>
        <w:t>Fin des jauges pour tous les types d’espaces</w:t>
      </w:r>
      <w:r w:rsidR="008F2B7C" w:rsidRPr="00A30538">
        <w:rPr>
          <w:rFonts w:ascii="Arial" w:hAnsi="Arial" w:cs="Arial"/>
          <w:color w:val="000000"/>
        </w:rPr>
        <w:t xml:space="preserve">. Les </w:t>
      </w:r>
      <w:r w:rsidR="008F2B7C" w:rsidRPr="00C24A5B">
        <w:rPr>
          <w:rFonts w:ascii="Arial" w:hAnsi="Arial" w:cs="Arial"/>
        </w:rPr>
        <w:t xml:space="preserve">règles énoncées dans la première partie, au § 2.a. continuent à s’appliquer pour les </w:t>
      </w:r>
      <w:r w:rsidR="00D93B3C" w:rsidRPr="005E7EC8">
        <w:rPr>
          <w:rFonts w:ascii="Arial" w:hAnsi="Arial" w:cs="Arial"/>
          <w:b/>
        </w:rPr>
        <w:t xml:space="preserve">règles de </w:t>
      </w:r>
      <w:r w:rsidR="008F2B7C" w:rsidRPr="005E7EC8">
        <w:rPr>
          <w:rFonts w:ascii="Arial" w:hAnsi="Arial" w:cs="Arial"/>
          <w:b/>
        </w:rPr>
        <w:t>distanc</w:t>
      </w:r>
      <w:r w:rsidR="00D93B3C" w:rsidRPr="005E7EC8">
        <w:rPr>
          <w:rFonts w:ascii="Arial" w:hAnsi="Arial" w:cs="Arial"/>
          <w:b/>
        </w:rPr>
        <w:t>iation</w:t>
      </w:r>
      <w:r w:rsidR="008F2B7C" w:rsidRPr="005E7EC8">
        <w:rPr>
          <w:rFonts w:ascii="Arial" w:hAnsi="Arial" w:cs="Arial"/>
          <w:b/>
        </w:rPr>
        <w:t xml:space="preserve"> entre les personnes</w:t>
      </w:r>
      <w:r w:rsidR="005F3A90">
        <w:rPr>
          <w:rFonts w:ascii="Arial" w:hAnsi="Arial" w:cs="Arial"/>
          <w:b/>
        </w:rPr>
        <w:t xml:space="preserve"> dans les espaces de circulation</w:t>
      </w:r>
      <w:r w:rsidR="004E7A6C" w:rsidRPr="00A30538">
        <w:rPr>
          <w:rFonts w:ascii="Arial" w:hAnsi="Arial" w:cs="Arial"/>
          <w:b/>
          <w:color w:val="000000"/>
        </w:rPr>
        <w:t xml:space="preserve">. </w:t>
      </w:r>
    </w:p>
    <w:p w14:paraId="26077965" w14:textId="799B7D3B" w:rsidR="004E7A6C" w:rsidRDefault="004E7A6C" w:rsidP="004E7A6C">
      <w:pPr>
        <w:pBdr>
          <w:top w:val="nil"/>
          <w:left w:val="nil"/>
          <w:bottom w:val="nil"/>
          <w:right w:val="nil"/>
          <w:between w:val="nil"/>
        </w:pBdr>
        <w:spacing w:before="60"/>
        <w:jc w:val="both"/>
        <w:rPr>
          <w:rFonts w:ascii="Arial" w:hAnsi="Arial" w:cs="Arial"/>
          <w:color w:val="000000"/>
        </w:rPr>
      </w:pPr>
    </w:p>
    <w:p w14:paraId="729A368F" w14:textId="01E6B96F" w:rsidR="00220D41" w:rsidRPr="002C52DF" w:rsidRDefault="00220D41" w:rsidP="00CC52BA">
      <w:pPr>
        <w:numPr>
          <w:ilvl w:val="0"/>
          <w:numId w:val="16"/>
        </w:numPr>
        <w:pBdr>
          <w:top w:val="nil"/>
          <w:left w:val="nil"/>
          <w:bottom w:val="nil"/>
          <w:right w:val="nil"/>
          <w:between w:val="nil"/>
        </w:pBdr>
        <w:ind w:left="851"/>
        <w:jc w:val="both"/>
        <w:rPr>
          <w:rFonts w:ascii="Arial" w:hAnsi="Arial" w:cs="Arial"/>
        </w:rPr>
      </w:pPr>
      <w:r w:rsidRPr="00DC4B2D">
        <w:rPr>
          <w:rFonts w:ascii="Arial" w:hAnsi="Arial" w:cs="Arial"/>
          <w:b/>
          <w:color w:val="000000"/>
        </w:rPr>
        <w:t>S’équiper d’un dispositif de comptage</w:t>
      </w:r>
      <w:r w:rsidRPr="00DC4B2D">
        <w:rPr>
          <w:rFonts w:ascii="Arial" w:hAnsi="Arial" w:cs="Arial"/>
          <w:color w:val="000000"/>
        </w:rPr>
        <w:t xml:space="preserve"> pour contrôler le nombre de personnes présentes dans le bâtiment.</w:t>
      </w:r>
    </w:p>
    <w:p w14:paraId="1A4B87CC" w14:textId="77777777" w:rsidR="002C52DF" w:rsidRPr="00DC4B2D" w:rsidRDefault="002C52DF" w:rsidP="002C52DF">
      <w:pPr>
        <w:pBdr>
          <w:top w:val="nil"/>
          <w:left w:val="nil"/>
          <w:bottom w:val="nil"/>
          <w:right w:val="nil"/>
          <w:between w:val="nil"/>
        </w:pBdr>
        <w:shd w:val="clear" w:color="auto" w:fill="FFFFFF"/>
        <w:jc w:val="both"/>
        <w:rPr>
          <w:rFonts w:ascii="Arial" w:hAnsi="Arial" w:cs="Arial"/>
          <w:b/>
          <w:bCs/>
          <w:color w:val="000000"/>
        </w:rPr>
      </w:pPr>
    </w:p>
    <w:p w14:paraId="7AC0D464" w14:textId="1E56021C" w:rsidR="004B2464" w:rsidRPr="004B2464" w:rsidRDefault="002C52DF" w:rsidP="00A30538">
      <w:pPr>
        <w:numPr>
          <w:ilvl w:val="0"/>
          <w:numId w:val="12"/>
        </w:numPr>
        <w:pBdr>
          <w:top w:val="nil"/>
          <w:left w:val="nil"/>
          <w:bottom w:val="nil"/>
          <w:right w:val="nil"/>
          <w:between w:val="nil"/>
        </w:pBdr>
        <w:ind w:left="851"/>
        <w:jc w:val="both"/>
        <w:rPr>
          <w:rFonts w:ascii="Arial" w:hAnsi="Arial" w:cs="Arial"/>
        </w:rPr>
      </w:pPr>
      <w:r w:rsidRPr="00DC4B2D">
        <w:rPr>
          <w:rFonts w:ascii="Arial" w:hAnsi="Arial" w:cs="Arial"/>
          <w:color w:val="000000"/>
        </w:rPr>
        <w:t xml:space="preserve">Prévoir </w:t>
      </w:r>
      <w:r w:rsidR="004B2464">
        <w:rPr>
          <w:rFonts w:ascii="Arial" w:hAnsi="Arial" w:cs="Arial"/>
          <w:color w:val="000000"/>
        </w:rPr>
        <w:t>l’affichage d’une</w:t>
      </w:r>
      <w:r w:rsidR="004B2464" w:rsidRPr="00DC4B2D">
        <w:rPr>
          <w:rFonts w:ascii="Arial" w:hAnsi="Arial" w:cs="Arial"/>
          <w:color w:val="000000"/>
        </w:rPr>
        <w:t xml:space="preserve"> </w:t>
      </w:r>
      <w:r w:rsidRPr="00DC4B2D">
        <w:rPr>
          <w:rFonts w:ascii="Arial" w:hAnsi="Arial" w:cs="Arial"/>
          <w:b/>
          <w:color w:val="000000"/>
        </w:rPr>
        <w:t>signalétique</w:t>
      </w:r>
      <w:r w:rsidRPr="00DC4B2D">
        <w:rPr>
          <w:rFonts w:ascii="Arial" w:hAnsi="Arial" w:cs="Arial"/>
          <w:color w:val="000000"/>
        </w:rPr>
        <w:t xml:space="preserve"> indiquant les règles d’utilisation et la jauge spécifiques à l’espace.</w:t>
      </w:r>
    </w:p>
    <w:p w14:paraId="44B8C1E8" w14:textId="77777777" w:rsidR="004B2464" w:rsidRDefault="004B2464" w:rsidP="00A30538">
      <w:pPr>
        <w:pBdr>
          <w:top w:val="nil"/>
          <w:left w:val="nil"/>
          <w:bottom w:val="nil"/>
          <w:right w:val="nil"/>
          <w:between w:val="nil"/>
        </w:pBdr>
        <w:ind w:left="851"/>
        <w:jc w:val="both"/>
        <w:rPr>
          <w:rFonts w:ascii="Arial" w:hAnsi="Arial" w:cs="Arial"/>
        </w:rPr>
      </w:pPr>
    </w:p>
    <w:p w14:paraId="50935F97" w14:textId="641A904F" w:rsidR="004B2464" w:rsidRPr="004B2464" w:rsidRDefault="004B2464" w:rsidP="00A30538">
      <w:pPr>
        <w:numPr>
          <w:ilvl w:val="0"/>
          <w:numId w:val="12"/>
        </w:numPr>
        <w:pBdr>
          <w:top w:val="nil"/>
          <w:left w:val="nil"/>
          <w:bottom w:val="nil"/>
          <w:right w:val="nil"/>
          <w:between w:val="nil"/>
        </w:pBdr>
        <w:ind w:left="851"/>
        <w:jc w:val="both"/>
        <w:rPr>
          <w:rFonts w:ascii="Arial" w:hAnsi="Arial" w:cs="Arial"/>
        </w:rPr>
      </w:pPr>
      <w:r>
        <w:rPr>
          <w:rFonts w:ascii="Arial" w:hAnsi="Arial" w:cs="Arial"/>
        </w:rPr>
        <w:t>Veiller à réduire au maximum les files d’attente et, si elles se forment, à ce que les distances entre les personnes soient respectées en leur sein</w:t>
      </w:r>
      <w:r w:rsidR="008F2B7C">
        <w:rPr>
          <w:rFonts w:ascii="Arial" w:hAnsi="Arial" w:cs="Arial"/>
        </w:rPr>
        <w:t>, conformément aux règles énoncées dans la première partie, au § 2.a.</w:t>
      </w:r>
      <w:r>
        <w:rPr>
          <w:rFonts w:ascii="Arial" w:hAnsi="Arial" w:cs="Arial"/>
        </w:rPr>
        <w:t xml:space="preserve"> </w:t>
      </w:r>
    </w:p>
    <w:p w14:paraId="4FF306FC" w14:textId="77777777" w:rsidR="00CC52BA" w:rsidRPr="00CC52BA" w:rsidRDefault="00CC52BA" w:rsidP="00A14D94">
      <w:pPr>
        <w:pBdr>
          <w:top w:val="nil"/>
          <w:left w:val="nil"/>
          <w:bottom w:val="nil"/>
          <w:right w:val="nil"/>
          <w:between w:val="nil"/>
        </w:pBdr>
        <w:ind w:left="851"/>
        <w:jc w:val="both"/>
        <w:rPr>
          <w:rFonts w:ascii="Arial" w:hAnsi="Arial" w:cs="Arial"/>
        </w:rPr>
      </w:pPr>
    </w:p>
    <w:p w14:paraId="060062A4" w14:textId="6DA2AC93" w:rsidR="004B2464" w:rsidRPr="004B2464" w:rsidRDefault="00CC52BA" w:rsidP="00A30538">
      <w:pPr>
        <w:numPr>
          <w:ilvl w:val="0"/>
          <w:numId w:val="16"/>
        </w:numPr>
        <w:pBdr>
          <w:top w:val="nil"/>
          <w:left w:val="nil"/>
          <w:bottom w:val="nil"/>
          <w:right w:val="nil"/>
          <w:between w:val="nil"/>
        </w:pBdr>
        <w:ind w:left="851"/>
        <w:jc w:val="both"/>
        <w:rPr>
          <w:rFonts w:ascii="Arial" w:hAnsi="Arial" w:cs="Arial"/>
        </w:rPr>
      </w:pPr>
      <w:r w:rsidRPr="00CC52BA">
        <w:rPr>
          <w:rFonts w:ascii="Arial" w:hAnsi="Arial" w:cs="Arial"/>
          <w:b/>
          <w:bCs/>
          <w:color w:val="000000"/>
        </w:rPr>
        <w:t xml:space="preserve">La création ou le maintien d’un système de rendez-vous ou d’horodatage est très vivement recommandé pour l’accès aux espaces ou services suivants : </w:t>
      </w:r>
      <w:r w:rsidRPr="002C52DF">
        <w:rPr>
          <w:rFonts w:ascii="Arial" w:hAnsi="Arial" w:cs="Arial"/>
          <w:bCs/>
          <w:color w:val="000000"/>
        </w:rPr>
        <w:t>postes informatiques publics, salle de consultation des documents patrimoniaux, salles de travail en groupe, etc.</w:t>
      </w:r>
    </w:p>
    <w:p w14:paraId="5C75A311" w14:textId="77777777" w:rsidR="002C52DF" w:rsidRPr="002C52DF" w:rsidRDefault="002C52DF" w:rsidP="002C52DF">
      <w:pPr>
        <w:pBdr>
          <w:top w:val="nil"/>
          <w:left w:val="nil"/>
          <w:bottom w:val="nil"/>
          <w:right w:val="nil"/>
          <w:between w:val="nil"/>
        </w:pBdr>
        <w:ind w:left="851"/>
        <w:jc w:val="both"/>
        <w:rPr>
          <w:rFonts w:ascii="Arial" w:hAnsi="Arial" w:cs="Arial"/>
        </w:rPr>
      </w:pPr>
    </w:p>
    <w:p w14:paraId="2360A75E" w14:textId="77777777" w:rsidR="00274499" w:rsidRPr="002C52DF" w:rsidRDefault="00274499" w:rsidP="00274499">
      <w:pPr>
        <w:pBdr>
          <w:top w:val="nil"/>
          <w:left w:val="nil"/>
          <w:bottom w:val="nil"/>
          <w:right w:val="nil"/>
          <w:between w:val="nil"/>
        </w:pBdr>
        <w:spacing w:after="120"/>
        <w:ind w:left="502"/>
        <w:jc w:val="both"/>
        <w:rPr>
          <w:rFonts w:ascii="Arial" w:hAnsi="Arial" w:cs="Arial"/>
          <w:i/>
          <w:color w:val="000000"/>
          <w:highlight w:val="yellow"/>
        </w:rPr>
      </w:pPr>
    </w:p>
    <w:p w14:paraId="65EB6A6E" w14:textId="05DC6087" w:rsidR="002A6C9E" w:rsidRPr="002C52DF" w:rsidRDefault="00DC4B2D" w:rsidP="00DC4B2D">
      <w:pPr>
        <w:pBdr>
          <w:top w:val="nil"/>
          <w:left w:val="nil"/>
          <w:bottom w:val="nil"/>
          <w:right w:val="nil"/>
          <w:between w:val="nil"/>
        </w:pBdr>
        <w:spacing w:after="120"/>
        <w:jc w:val="both"/>
        <w:rPr>
          <w:rFonts w:ascii="Arial" w:hAnsi="Arial" w:cs="Arial"/>
          <w:b/>
          <w:i/>
          <w:color w:val="000000"/>
        </w:rPr>
      </w:pPr>
      <w:r w:rsidRPr="002C52DF">
        <w:rPr>
          <w:rFonts w:ascii="Arial" w:hAnsi="Arial" w:cs="Arial"/>
          <w:b/>
          <w:i/>
          <w:color w:val="000000"/>
        </w:rPr>
        <w:t xml:space="preserve">2. Locaux et </w:t>
      </w:r>
      <w:r w:rsidR="002A6C9E" w:rsidRPr="002C52DF">
        <w:rPr>
          <w:rFonts w:ascii="Arial" w:hAnsi="Arial" w:cs="Arial"/>
          <w:b/>
          <w:i/>
          <w:color w:val="000000"/>
        </w:rPr>
        <w:t xml:space="preserve">équipements  </w:t>
      </w:r>
    </w:p>
    <w:p w14:paraId="3E42CC86" w14:textId="5958A0BB" w:rsidR="002C52DF" w:rsidRPr="002C52DF" w:rsidRDefault="002C52DF" w:rsidP="002C52DF">
      <w:pPr>
        <w:numPr>
          <w:ilvl w:val="0"/>
          <w:numId w:val="12"/>
        </w:numPr>
        <w:pBdr>
          <w:top w:val="nil"/>
          <w:left w:val="nil"/>
          <w:bottom w:val="nil"/>
          <w:right w:val="nil"/>
          <w:between w:val="nil"/>
        </w:pBdr>
        <w:ind w:left="851"/>
        <w:jc w:val="both"/>
        <w:rPr>
          <w:rFonts w:ascii="Arial" w:hAnsi="Arial" w:cs="Arial"/>
        </w:rPr>
      </w:pPr>
      <w:r w:rsidRPr="00DC4B2D">
        <w:rPr>
          <w:rFonts w:ascii="Arial" w:hAnsi="Arial" w:cs="Arial"/>
          <w:color w:val="000000"/>
        </w:rPr>
        <w:t>Ne donner accès qu’aux espaces qui pourront être désinfectés et ouverts en respectant les distances de sécurité.</w:t>
      </w:r>
    </w:p>
    <w:p w14:paraId="381B011F" w14:textId="7A1B5095" w:rsidR="002C52DF" w:rsidRPr="002C52DF" w:rsidRDefault="002C52DF" w:rsidP="002C52DF">
      <w:pPr>
        <w:numPr>
          <w:ilvl w:val="0"/>
          <w:numId w:val="12"/>
        </w:numPr>
        <w:pBdr>
          <w:top w:val="nil"/>
          <w:left w:val="nil"/>
          <w:bottom w:val="nil"/>
          <w:right w:val="nil"/>
          <w:between w:val="nil"/>
        </w:pBdr>
        <w:ind w:left="851"/>
        <w:jc w:val="both"/>
        <w:rPr>
          <w:rFonts w:ascii="Arial" w:hAnsi="Arial" w:cs="Arial"/>
          <w:b/>
          <w:color w:val="000000"/>
        </w:rPr>
      </w:pPr>
      <w:r w:rsidRPr="00DC4B2D">
        <w:rPr>
          <w:rFonts w:ascii="Arial" w:hAnsi="Arial" w:cs="Arial"/>
          <w:color w:val="000000"/>
        </w:rPr>
        <w:t xml:space="preserve">S’il n’est pas possible de les ouvrir en garantissant les conditions requises, fermer les espaces et, </w:t>
      </w:r>
      <w:r w:rsidRPr="00DC4B2D">
        <w:rPr>
          <w:rFonts w:ascii="Arial" w:hAnsi="Arial" w:cs="Arial"/>
          <w:b/>
          <w:color w:val="000000"/>
        </w:rPr>
        <w:t xml:space="preserve">dans le cas d’espaces décloisonnés, </w:t>
      </w:r>
      <w:r w:rsidRPr="00DC4B2D">
        <w:rPr>
          <w:rFonts w:ascii="Arial" w:hAnsi="Arial" w:cs="Arial"/>
          <w:color w:val="000000"/>
        </w:rPr>
        <w:t>utiliser pour cela de la rubalise ou tout autre dispositif de ce type.</w:t>
      </w:r>
    </w:p>
    <w:p w14:paraId="65C9D683" w14:textId="1E97AC1C" w:rsidR="002A6C9E" w:rsidRPr="00DC4B2D" w:rsidRDefault="002A6C9E" w:rsidP="002C52DF">
      <w:pPr>
        <w:numPr>
          <w:ilvl w:val="0"/>
          <w:numId w:val="12"/>
        </w:numPr>
        <w:pBdr>
          <w:top w:val="nil"/>
          <w:left w:val="nil"/>
          <w:bottom w:val="nil"/>
          <w:right w:val="nil"/>
          <w:between w:val="nil"/>
        </w:pBdr>
        <w:shd w:val="clear" w:color="auto" w:fill="FFFFFF"/>
        <w:ind w:left="851"/>
        <w:jc w:val="both"/>
        <w:rPr>
          <w:rFonts w:ascii="Arial" w:hAnsi="Arial" w:cs="Arial"/>
        </w:rPr>
      </w:pPr>
      <w:r w:rsidRPr="00DC4B2D">
        <w:rPr>
          <w:rFonts w:ascii="Arial" w:hAnsi="Arial" w:cs="Arial"/>
          <w:color w:val="000000"/>
        </w:rPr>
        <w:t>Retirer le mobilier ne pouvant être désinfecté correctement (assises en tissu par exemple) ou en condamner l’accès.</w:t>
      </w:r>
    </w:p>
    <w:p w14:paraId="0B375AED" w14:textId="77777777" w:rsidR="002A6C9E" w:rsidRPr="00DC4B2D" w:rsidRDefault="002A6C9E" w:rsidP="002C52DF">
      <w:pPr>
        <w:numPr>
          <w:ilvl w:val="0"/>
          <w:numId w:val="12"/>
        </w:numPr>
        <w:pBdr>
          <w:top w:val="nil"/>
          <w:left w:val="nil"/>
          <w:bottom w:val="nil"/>
          <w:right w:val="nil"/>
          <w:between w:val="nil"/>
        </w:pBdr>
        <w:shd w:val="clear" w:color="auto" w:fill="FFFFFF"/>
        <w:ind w:left="851"/>
        <w:jc w:val="both"/>
        <w:rPr>
          <w:rFonts w:ascii="Arial" w:hAnsi="Arial" w:cs="Arial"/>
        </w:rPr>
      </w:pPr>
      <w:r w:rsidRPr="00DC4B2D">
        <w:rPr>
          <w:rFonts w:ascii="Arial" w:hAnsi="Arial" w:cs="Arial"/>
          <w:color w:val="000000"/>
        </w:rPr>
        <w:t xml:space="preserve">Repérer les matériels supportant l’application d’un produit virucide selon la norme E N 14476. </w:t>
      </w:r>
    </w:p>
    <w:p w14:paraId="65A7E8D2" w14:textId="77777777" w:rsidR="002A6C9E" w:rsidRPr="00DC4B2D" w:rsidRDefault="002A6C9E" w:rsidP="002C52DF">
      <w:pPr>
        <w:numPr>
          <w:ilvl w:val="0"/>
          <w:numId w:val="12"/>
        </w:numPr>
        <w:pBdr>
          <w:top w:val="nil"/>
          <w:left w:val="nil"/>
          <w:bottom w:val="nil"/>
          <w:right w:val="nil"/>
          <w:between w:val="nil"/>
        </w:pBdr>
        <w:shd w:val="clear" w:color="auto" w:fill="FFFFFF"/>
        <w:ind w:left="851"/>
        <w:jc w:val="both"/>
        <w:rPr>
          <w:rFonts w:ascii="Arial" w:hAnsi="Arial" w:cs="Arial"/>
        </w:rPr>
      </w:pPr>
      <w:r w:rsidRPr="00DC4B2D">
        <w:rPr>
          <w:rFonts w:ascii="Arial" w:hAnsi="Arial" w:cs="Arial"/>
          <w:color w:val="000000"/>
        </w:rPr>
        <w:t xml:space="preserve">Interdire l’accès aux autres matériels qui ne peuvent pas être lavés en machine à 60°C pendant au moins 30 minutes. </w:t>
      </w:r>
    </w:p>
    <w:p w14:paraId="759BBF5D" w14:textId="77777777" w:rsidR="002A6C9E" w:rsidRPr="00DC4B2D" w:rsidRDefault="002A6C9E" w:rsidP="002C52DF">
      <w:pPr>
        <w:numPr>
          <w:ilvl w:val="0"/>
          <w:numId w:val="12"/>
        </w:numPr>
        <w:pBdr>
          <w:top w:val="nil"/>
          <w:left w:val="nil"/>
          <w:bottom w:val="nil"/>
          <w:right w:val="nil"/>
          <w:between w:val="nil"/>
        </w:pBdr>
        <w:shd w:val="clear" w:color="auto" w:fill="FFFFFF"/>
        <w:ind w:left="851"/>
        <w:jc w:val="both"/>
        <w:rPr>
          <w:rFonts w:ascii="Arial" w:hAnsi="Arial" w:cs="Arial"/>
        </w:rPr>
      </w:pPr>
      <w:r w:rsidRPr="00DC4B2D">
        <w:rPr>
          <w:rFonts w:ascii="Arial" w:hAnsi="Arial" w:cs="Arial"/>
          <w:color w:val="000000"/>
        </w:rPr>
        <w:t xml:space="preserve">Les tapis peuvent être nettoyés à l’aide d’une autolaveuse de type </w:t>
      </w:r>
      <w:proofErr w:type="spellStart"/>
      <w:r w:rsidRPr="00DC4B2D">
        <w:rPr>
          <w:rFonts w:ascii="Arial" w:hAnsi="Arial" w:cs="Arial"/>
          <w:color w:val="000000"/>
        </w:rPr>
        <w:t>rotowash</w:t>
      </w:r>
      <w:proofErr w:type="spellEnd"/>
      <w:r w:rsidRPr="00DC4B2D">
        <w:rPr>
          <w:rFonts w:ascii="Arial" w:hAnsi="Arial" w:cs="Arial"/>
          <w:color w:val="000000"/>
        </w:rPr>
        <w:t>®.</w:t>
      </w:r>
    </w:p>
    <w:p w14:paraId="73095562" w14:textId="77777777" w:rsidR="002A6C9E" w:rsidRPr="00DC4B2D" w:rsidRDefault="002A6C9E" w:rsidP="002C52DF">
      <w:pPr>
        <w:pBdr>
          <w:top w:val="nil"/>
          <w:left w:val="nil"/>
          <w:bottom w:val="nil"/>
          <w:right w:val="nil"/>
          <w:between w:val="nil"/>
        </w:pBdr>
        <w:shd w:val="clear" w:color="auto" w:fill="FFFFFF"/>
        <w:ind w:left="851" w:hanging="360"/>
        <w:jc w:val="both"/>
        <w:rPr>
          <w:rFonts w:ascii="Arial" w:hAnsi="Arial" w:cs="Arial"/>
          <w:b/>
        </w:rPr>
      </w:pPr>
    </w:p>
    <w:p w14:paraId="23A2CE80" w14:textId="0B75FE48" w:rsidR="002C52DF" w:rsidRPr="00D93B3C" w:rsidRDefault="002C52DF" w:rsidP="002C52DF">
      <w:pPr>
        <w:numPr>
          <w:ilvl w:val="0"/>
          <w:numId w:val="12"/>
        </w:numPr>
        <w:pBdr>
          <w:top w:val="nil"/>
          <w:left w:val="nil"/>
          <w:bottom w:val="nil"/>
          <w:right w:val="nil"/>
          <w:between w:val="nil"/>
        </w:pBdr>
        <w:shd w:val="clear" w:color="auto" w:fill="FFFFFF"/>
        <w:ind w:left="851"/>
        <w:jc w:val="both"/>
        <w:rPr>
          <w:rFonts w:ascii="Arial" w:hAnsi="Arial" w:cs="Arial"/>
        </w:rPr>
      </w:pPr>
      <w:r w:rsidRPr="00A30538">
        <w:rPr>
          <w:rFonts w:ascii="Arial" w:hAnsi="Arial" w:cs="Arial"/>
          <w:color w:val="000000"/>
        </w:rPr>
        <w:t xml:space="preserve">L’accès aux distributeurs de boissons et de nourriture peut être rétabli à condition de prévoir leur nettoyage régulier (de même que les autres matériels fréquemment touchés dans la bibliothèque) et de veiller à ce que les usagers consomment, quand cela est possible, à l’extérieur des locaux. </w:t>
      </w:r>
    </w:p>
    <w:p w14:paraId="0F657EB3" w14:textId="77777777" w:rsidR="002C52DF" w:rsidRPr="00D93B3C" w:rsidRDefault="002C52DF" w:rsidP="002C52DF">
      <w:pPr>
        <w:pBdr>
          <w:top w:val="nil"/>
          <w:left w:val="nil"/>
          <w:bottom w:val="nil"/>
          <w:right w:val="nil"/>
          <w:between w:val="nil"/>
        </w:pBdr>
        <w:ind w:left="851"/>
        <w:jc w:val="both"/>
        <w:rPr>
          <w:rFonts w:ascii="Arial" w:hAnsi="Arial" w:cs="Arial"/>
        </w:rPr>
      </w:pPr>
    </w:p>
    <w:p w14:paraId="7BE7C6B0" w14:textId="77777777" w:rsidR="00DB29FA" w:rsidRPr="00D93B3C" w:rsidRDefault="00DB29FA" w:rsidP="00DB29FA">
      <w:pPr>
        <w:pBdr>
          <w:top w:val="nil"/>
          <w:left w:val="nil"/>
          <w:bottom w:val="nil"/>
          <w:right w:val="nil"/>
          <w:between w:val="nil"/>
        </w:pBdr>
        <w:ind w:left="720"/>
        <w:jc w:val="both"/>
        <w:rPr>
          <w:rFonts w:ascii="Arial" w:hAnsi="Arial" w:cs="Arial"/>
          <w:b/>
          <w:color w:val="000000"/>
        </w:rPr>
      </w:pPr>
    </w:p>
    <w:p w14:paraId="2C5FE54E" w14:textId="2FA13E3E" w:rsidR="00DB29FA" w:rsidRPr="00A30538" w:rsidRDefault="00DC4B2D" w:rsidP="00DC4B2D">
      <w:pPr>
        <w:pBdr>
          <w:top w:val="nil"/>
          <w:left w:val="nil"/>
          <w:bottom w:val="nil"/>
          <w:right w:val="nil"/>
          <w:between w:val="nil"/>
        </w:pBdr>
        <w:spacing w:after="120"/>
        <w:jc w:val="both"/>
        <w:rPr>
          <w:rFonts w:ascii="Arial" w:hAnsi="Arial" w:cs="Arial"/>
          <w:b/>
          <w:i/>
          <w:color w:val="000000"/>
        </w:rPr>
      </w:pPr>
      <w:r w:rsidRPr="00A30538">
        <w:rPr>
          <w:rFonts w:ascii="Arial" w:hAnsi="Arial" w:cs="Arial"/>
          <w:b/>
          <w:i/>
          <w:color w:val="000000"/>
        </w:rPr>
        <w:t>3. </w:t>
      </w:r>
      <w:r w:rsidR="00DB29FA" w:rsidRPr="00A30538">
        <w:rPr>
          <w:rFonts w:ascii="Arial" w:hAnsi="Arial" w:cs="Arial"/>
          <w:b/>
          <w:i/>
          <w:color w:val="000000"/>
        </w:rPr>
        <w:t>Adaptation de la quarantaine des documents</w:t>
      </w:r>
      <w:r w:rsidR="007C5461" w:rsidRPr="00A30538">
        <w:rPr>
          <w:rFonts w:ascii="Arial" w:hAnsi="Arial" w:cs="Arial"/>
          <w:b/>
          <w:i/>
          <w:color w:val="000000"/>
        </w:rPr>
        <w:t xml:space="preserve"> de retour de prêt à domicile</w:t>
      </w:r>
      <w:r w:rsidR="00DB29FA" w:rsidRPr="00A30538">
        <w:rPr>
          <w:rFonts w:ascii="Arial" w:hAnsi="Arial" w:cs="Arial"/>
          <w:b/>
          <w:i/>
          <w:color w:val="000000"/>
        </w:rPr>
        <w:t xml:space="preserve"> </w:t>
      </w:r>
    </w:p>
    <w:p w14:paraId="75ECB15B" w14:textId="71666FC9" w:rsidR="00DB29FA" w:rsidRPr="00A30538" w:rsidRDefault="00DB29FA" w:rsidP="002C52DF">
      <w:pPr>
        <w:ind w:left="567"/>
        <w:jc w:val="both"/>
        <w:rPr>
          <w:rFonts w:ascii="Arial" w:hAnsi="Arial" w:cs="Arial"/>
        </w:rPr>
      </w:pPr>
      <w:r w:rsidRPr="00A30538">
        <w:rPr>
          <w:rFonts w:ascii="Arial" w:hAnsi="Arial" w:cs="Arial"/>
        </w:rPr>
        <w:t xml:space="preserve">A la réouverture des bibliothèques après le premier et le deuxième confinement, et en conformité avec les études alors disponibles sur la persistance du virus sur les surfaces et sur la possibilité d’une contagion par la manipulation des </w:t>
      </w:r>
      <w:r w:rsidRPr="00A30538">
        <w:rPr>
          <w:rFonts w:ascii="Arial" w:hAnsi="Arial" w:cs="Arial"/>
        </w:rPr>
        <w:lastRenderedPageBreak/>
        <w:t xml:space="preserve">documents, </w:t>
      </w:r>
      <w:r w:rsidRPr="00A30538">
        <w:rPr>
          <w:rFonts w:ascii="Arial" w:hAnsi="Arial" w:cs="Arial"/>
          <w:b/>
        </w:rPr>
        <w:t>une quarantaine</w:t>
      </w:r>
      <w:r w:rsidRPr="00A30538">
        <w:rPr>
          <w:rFonts w:ascii="Arial" w:hAnsi="Arial" w:cs="Arial"/>
        </w:rPr>
        <w:t xml:space="preserve"> </w:t>
      </w:r>
      <w:r w:rsidRPr="00A30538">
        <w:rPr>
          <w:rFonts w:ascii="Arial" w:hAnsi="Arial" w:cs="Arial"/>
          <w:b/>
        </w:rPr>
        <w:t xml:space="preserve">avait été </w:t>
      </w:r>
      <w:r w:rsidR="00080A90" w:rsidRPr="00A30538">
        <w:rPr>
          <w:rFonts w:ascii="Arial" w:hAnsi="Arial" w:cs="Arial"/>
          <w:b/>
        </w:rPr>
        <w:t>recommandée</w:t>
      </w:r>
      <w:r w:rsidRPr="00A30538">
        <w:rPr>
          <w:rFonts w:ascii="Arial" w:hAnsi="Arial" w:cs="Arial"/>
          <w:b/>
        </w:rPr>
        <w:t xml:space="preserve"> pour les documents </w:t>
      </w:r>
      <w:r w:rsidR="00DC4B2D" w:rsidRPr="00A30538">
        <w:rPr>
          <w:rFonts w:ascii="Arial" w:hAnsi="Arial" w:cs="Arial"/>
          <w:b/>
        </w:rPr>
        <w:t xml:space="preserve">qui revenaient </w:t>
      </w:r>
      <w:r w:rsidRPr="00A30538">
        <w:rPr>
          <w:rFonts w:ascii="Arial" w:hAnsi="Arial" w:cs="Arial"/>
          <w:b/>
        </w:rPr>
        <w:t>de prêt</w:t>
      </w:r>
      <w:r w:rsidR="007C5461" w:rsidRPr="00A30538">
        <w:rPr>
          <w:rFonts w:ascii="Arial" w:hAnsi="Arial" w:cs="Arial"/>
          <w:b/>
        </w:rPr>
        <w:t xml:space="preserve"> à domicile</w:t>
      </w:r>
      <w:r w:rsidR="00DC4B2D" w:rsidRPr="00A30538">
        <w:rPr>
          <w:rFonts w:ascii="Arial" w:hAnsi="Arial" w:cs="Arial"/>
        </w:rPr>
        <w:t>, à l’exclusion des documents consultés sur place</w:t>
      </w:r>
      <w:r w:rsidRPr="00A30538">
        <w:rPr>
          <w:rFonts w:ascii="Arial" w:hAnsi="Arial" w:cs="Arial"/>
        </w:rPr>
        <w:t>. Cette quarantaine visait à garantir la meilleure protection possible pour les agents des b</w:t>
      </w:r>
      <w:r w:rsidR="002C52DF" w:rsidRPr="00A30538">
        <w:rPr>
          <w:rFonts w:ascii="Arial" w:hAnsi="Arial" w:cs="Arial"/>
        </w:rPr>
        <w:t xml:space="preserve">ibliothèques comme des publics. </w:t>
      </w:r>
      <w:r w:rsidRPr="00A30538">
        <w:rPr>
          <w:rFonts w:ascii="Arial" w:hAnsi="Arial" w:cs="Arial"/>
        </w:rPr>
        <w:t xml:space="preserve">Les durées recommandées pour cette mise en quarantaine ont fait l’objet de réévaluation au cours de l’année 2020 en cohérence avec le progrès des connaissances sur les modes de propagation du virus. </w:t>
      </w:r>
    </w:p>
    <w:p w14:paraId="145CEFF7" w14:textId="77777777" w:rsidR="00DB29FA" w:rsidRPr="00A30538" w:rsidRDefault="00DB29FA" w:rsidP="002C52DF">
      <w:pPr>
        <w:ind w:left="567"/>
        <w:jc w:val="both"/>
        <w:rPr>
          <w:rFonts w:ascii="Arial" w:hAnsi="Arial" w:cs="Arial"/>
        </w:rPr>
      </w:pPr>
    </w:p>
    <w:p w14:paraId="4C6E8C9A" w14:textId="77777777" w:rsidR="00DB29FA" w:rsidRPr="00A30538" w:rsidRDefault="00DB29FA" w:rsidP="002C52DF">
      <w:pPr>
        <w:pStyle w:val="Standard"/>
        <w:ind w:left="567"/>
        <w:jc w:val="both"/>
        <w:rPr>
          <w:rFonts w:ascii="Arial" w:eastAsiaTheme="minorHAnsi" w:hAnsi="Arial" w:cs="Arial"/>
          <w:kern w:val="0"/>
          <w:lang w:eastAsia="en-US" w:bidi="ar-SA"/>
        </w:rPr>
      </w:pPr>
      <w:r w:rsidRPr="00A30538">
        <w:rPr>
          <w:rFonts w:ascii="Arial" w:eastAsiaTheme="minorHAnsi" w:hAnsi="Arial" w:cs="Arial"/>
          <w:b/>
          <w:kern w:val="0"/>
          <w:lang w:eastAsia="en-US" w:bidi="ar-SA"/>
        </w:rPr>
        <w:t xml:space="preserve">Or les nouvelles études disponibles </w:t>
      </w:r>
      <w:r w:rsidRPr="00A30538">
        <w:rPr>
          <w:rFonts w:ascii="Arial" w:eastAsiaTheme="minorHAnsi" w:hAnsi="Arial" w:cs="Arial"/>
          <w:kern w:val="0"/>
          <w:lang w:eastAsia="en-US" w:bidi="ar-SA"/>
        </w:rPr>
        <w:t xml:space="preserve">sur la propagation du virus par le contact avec les surfaces </w:t>
      </w:r>
      <w:r w:rsidRPr="00A30538">
        <w:rPr>
          <w:rFonts w:ascii="Arial" w:eastAsiaTheme="minorHAnsi" w:hAnsi="Arial" w:cs="Arial"/>
          <w:b/>
          <w:kern w:val="0"/>
          <w:lang w:eastAsia="en-US" w:bidi="ar-SA"/>
        </w:rPr>
        <w:t xml:space="preserve">revoient très fortement à la baisse ce mode de contagion et </w:t>
      </w:r>
      <w:r w:rsidRPr="00A30538">
        <w:rPr>
          <w:rFonts w:ascii="Arial" w:hAnsi="Arial" w:cs="Arial"/>
        </w:rPr>
        <w:t>l</w:t>
      </w:r>
      <w:r w:rsidRPr="00A30538">
        <w:rPr>
          <w:rFonts w:ascii="Arial" w:hAnsi="Arial" w:cs="Arial"/>
          <w:b/>
        </w:rPr>
        <w:t xml:space="preserve">e risque de contracter le Covid-19, en manipulant des documents, paraît aujourd’hui faible </w:t>
      </w:r>
      <w:r w:rsidRPr="00A30538">
        <w:rPr>
          <w:rFonts w:ascii="Arial" w:hAnsi="Arial" w:cs="Arial"/>
        </w:rPr>
        <w:t xml:space="preserve">(disparition rapide du virus sur les surfaces telles que le papier, études menées surestimant la charge virale par rapport à la réalité quotidienne des bibliothèques, non prise en compte des autres mesures sanitaires comme l’aération des locaux et la désinfection des mains sur les calculs du degré de contagiosité, </w:t>
      </w:r>
      <w:proofErr w:type="spellStart"/>
      <w:r w:rsidRPr="00A30538">
        <w:rPr>
          <w:rFonts w:ascii="Arial" w:hAnsi="Arial" w:cs="Arial"/>
        </w:rPr>
        <w:t>etc</w:t>
      </w:r>
      <w:proofErr w:type="spellEnd"/>
      <w:r w:rsidRPr="00A30538">
        <w:rPr>
          <w:rFonts w:ascii="Arial" w:hAnsi="Arial" w:cs="Arial"/>
        </w:rPr>
        <w:t>)</w:t>
      </w:r>
      <w:r w:rsidRPr="00A30538">
        <w:rPr>
          <w:rFonts w:ascii="Arial" w:hAnsi="Arial" w:cs="Arial"/>
          <w:b/>
        </w:rPr>
        <w:t xml:space="preserve">. </w:t>
      </w:r>
      <w:r w:rsidRPr="00A30538">
        <w:rPr>
          <w:rFonts w:ascii="Arial" w:eastAsiaTheme="minorHAnsi" w:hAnsi="Arial" w:cs="Arial"/>
          <w:b/>
          <w:kern w:val="0"/>
          <w:lang w:eastAsia="en-US" w:bidi="ar-SA"/>
        </w:rPr>
        <w:t xml:space="preserve">Les contraintes imposées </w:t>
      </w:r>
      <w:r w:rsidRPr="00A30538">
        <w:rPr>
          <w:rFonts w:ascii="Arial" w:eastAsiaTheme="minorHAnsi" w:hAnsi="Arial" w:cs="Arial"/>
          <w:kern w:val="0"/>
          <w:lang w:eastAsia="en-US" w:bidi="ar-SA"/>
        </w:rPr>
        <w:t>par la mise en œuvre de la quarantaine sont</w:t>
      </w:r>
      <w:r w:rsidRPr="00A30538">
        <w:rPr>
          <w:rFonts w:ascii="Arial" w:eastAsiaTheme="minorHAnsi" w:hAnsi="Arial" w:cs="Arial"/>
          <w:b/>
          <w:kern w:val="0"/>
          <w:lang w:eastAsia="en-US" w:bidi="ar-SA"/>
        </w:rPr>
        <w:t xml:space="preserve"> très lourdes</w:t>
      </w:r>
      <w:r w:rsidRPr="00A30538">
        <w:rPr>
          <w:rFonts w:ascii="Arial" w:eastAsiaTheme="minorHAnsi" w:hAnsi="Arial" w:cs="Arial"/>
          <w:kern w:val="0"/>
          <w:lang w:eastAsia="en-US" w:bidi="ar-SA"/>
        </w:rPr>
        <w:t xml:space="preserve"> pour les bibliothèques et leurs agents </w:t>
      </w:r>
      <w:r w:rsidRPr="00A30538">
        <w:rPr>
          <w:rFonts w:ascii="Arial" w:eastAsiaTheme="minorHAnsi" w:hAnsi="Arial" w:cs="Arial"/>
          <w:b/>
          <w:kern w:val="0"/>
          <w:lang w:eastAsia="en-US" w:bidi="ar-SA"/>
        </w:rPr>
        <w:t>pour un bénéfice aujourd’hui jugé très faible</w:t>
      </w:r>
      <w:r w:rsidRPr="00A30538">
        <w:rPr>
          <w:rFonts w:ascii="Arial" w:eastAsiaTheme="minorHAnsi" w:hAnsi="Arial" w:cs="Arial"/>
          <w:kern w:val="0"/>
          <w:lang w:eastAsia="en-US" w:bidi="ar-SA"/>
        </w:rPr>
        <w:t xml:space="preserve"> en termes de réduction de la propagation de l’épidémie. </w:t>
      </w:r>
    </w:p>
    <w:p w14:paraId="4814E0CA" w14:textId="77777777" w:rsidR="00DB29FA" w:rsidRPr="00A30538" w:rsidRDefault="00DB29FA" w:rsidP="002C52DF">
      <w:pPr>
        <w:pStyle w:val="Standard"/>
        <w:ind w:left="567"/>
        <w:jc w:val="both"/>
        <w:rPr>
          <w:rFonts w:ascii="Arial" w:eastAsiaTheme="minorHAnsi" w:hAnsi="Arial" w:cs="Arial"/>
          <w:kern w:val="0"/>
          <w:lang w:eastAsia="en-US" w:bidi="ar-SA"/>
        </w:rPr>
      </w:pPr>
    </w:p>
    <w:p w14:paraId="3EFF3127" w14:textId="76C34FCF" w:rsidR="00DB29FA" w:rsidRPr="00A30538" w:rsidRDefault="00DB29FA" w:rsidP="00FF3265">
      <w:pPr>
        <w:pStyle w:val="Standard"/>
        <w:ind w:left="567"/>
        <w:jc w:val="both"/>
        <w:rPr>
          <w:rFonts w:ascii="Arial" w:hAnsi="Arial" w:cs="Arial"/>
        </w:rPr>
      </w:pPr>
      <w:r w:rsidRPr="00A30538">
        <w:rPr>
          <w:rFonts w:ascii="Arial" w:hAnsi="Arial" w:cs="Arial"/>
        </w:rPr>
        <w:t xml:space="preserve">A la lumière de ces éléments, </w:t>
      </w:r>
      <w:r w:rsidR="00FF3265" w:rsidRPr="00A30538">
        <w:rPr>
          <w:rFonts w:ascii="Arial" w:hAnsi="Arial" w:cs="Arial"/>
        </w:rPr>
        <w:t>le présent protocole autorise la suppression de ces mesures de quarantaine avec rappel du maintien du lavage systématique des mains après chaque période de manipulation de documents.</w:t>
      </w:r>
    </w:p>
    <w:p w14:paraId="5CB29F4B" w14:textId="67B9946F" w:rsidR="00DB29FA" w:rsidRPr="00DC4B2D" w:rsidRDefault="00DB29FA" w:rsidP="000E28D3">
      <w:pPr>
        <w:pBdr>
          <w:top w:val="nil"/>
          <w:left w:val="nil"/>
          <w:bottom w:val="nil"/>
          <w:right w:val="nil"/>
          <w:between w:val="nil"/>
        </w:pBdr>
        <w:jc w:val="both"/>
        <w:rPr>
          <w:rFonts w:ascii="Arial" w:hAnsi="Arial" w:cs="Arial"/>
          <w:b/>
          <w:color w:val="000000"/>
        </w:rPr>
      </w:pPr>
    </w:p>
    <w:p w14:paraId="7E2307DD" w14:textId="77777777" w:rsidR="007A6628" w:rsidRPr="00DC4B2D" w:rsidRDefault="007A6628">
      <w:pPr>
        <w:pBdr>
          <w:top w:val="nil"/>
          <w:left w:val="nil"/>
          <w:bottom w:val="nil"/>
          <w:right w:val="nil"/>
          <w:between w:val="nil"/>
        </w:pBdr>
        <w:ind w:left="720"/>
        <w:jc w:val="both"/>
        <w:rPr>
          <w:rFonts w:ascii="Arial" w:hAnsi="Arial" w:cs="Arial"/>
          <w:b/>
          <w:color w:val="000000"/>
        </w:rPr>
      </w:pPr>
    </w:p>
    <w:p w14:paraId="20F1ABE3" w14:textId="5051AFFF" w:rsidR="007A6628" w:rsidRPr="00CC52BA" w:rsidRDefault="00DC4B2D" w:rsidP="00DC4B2D">
      <w:pPr>
        <w:pBdr>
          <w:top w:val="nil"/>
          <w:left w:val="nil"/>
          <w:bottom w:val="nil"/>
          <w:right w:val="nil"/>
          <w:between w:val="nil"/>
        </w:pBdr>
        <w:spacing w:after="120"/>
        <w:jc w:val="both"/>
        <w:rPr>
          <w:rFonts w:ascii="Arial" w:hAnsi="Arial" w:cs="Arial"/>
          <w:b/>
          <w:i/>
          <w:color w:val="000000"/>
        </w:rPr>
      </w:pPr>
      <w:r w:rsidRPr="00CC52BA">
        <w:rPr>
          <w:rFonts w:ascii="Arial" w:hAnsi="Arial" w:cs="Arial"/>
          <w:b/>
          <w:i/>
          <w:color w:val="000000"/>
        </w:rPr>
        <w:t>4. </w:t>
      </w:r>
      <w:r w:rsidR="00522793" w:rsidRPr="00CC52BA">
        <w:rPr>
          <w:rFonts w:ascii="Arial" w:hAnsi="Arial" w:cs="Arial"/>
          <w:b/>
          <w:i/>
          <w:color w:val="000000"/>
        </w:rPr>
        <w:t xml:space="preserve">Accueil </w:t>
      </w:r>
      <w:r w:rsidR="00CC52BA">
        <w:rPr>
          <w:rFonts w:ascii="Arial" w:hAnsi="Arial" w:cs="Arial"/>
          <w:b/>
          <w:i/>
          <w:color w:val="000000"/>
        </w:rPr>
        <w:t>scolaire et périscolaire, activités artistiques</w:t>
      </w:r>
    </w:p>
    <w:p w14:paraId="7E8B8496" w14:textId="5B7BAA45" w:rsidR="00BB11AF" w:rsidRPr="00CC52BA" w:rsidRDefault="00BB11AF" w:rsidP="00566A95">
      <w:pPr>
        <w:jc w:val="both"/>
        <w:rPr>
          <w:rFonts w:ascii="Arial" w:hAnsi="Arial" w:cs="Arial"/>
          <w:b/>
        </w:rPr>
      </w:pPr>
    </w:p>
    <w:p w14:paraId="7B666897" w14:textId="13AE957D" w:rsidR="00E54C95" w:rsidRPr="00CC52BA" w:rsidRDefault="00DC4B2D" w:rsidP="00522793">
      <w:pPr>
        <w:pBdr>
          <w:top w:val="nil"/>
          <w:left w:val="nil"/>
          <w:bottom w:val="nil"/>
          <w:right w:val="nil"/>
          <w:between w:val="nil"/>
        </w:pBdr>
        <w:jc w:val="both"/>
        <w:rPr>
          <w:rFonts w:ascii="Arial" w:hAnsi="Arial" w:cs="Arial"/>
          <w:i/>
          <w:color w:val="000000"/>
        </w:rPr>
      </w:pPr>
      <w:r w:rsidRPr="00CC52BA">
        <w:rPr>
          <w:rFonts w:ascii="Arial" w:hAnsi="Arial" w:cs="Arial"/>
          <w:i/>
          <w:color w:val="000000"/>
        </w:rPr>
        <w:t>A</w:t>
      </w:r>
      <w:r w:rsidR="009B1A9D" w:rsidRPr="00CC52BA">
        <w:rPr>
          <w:rFonts w:ascii="Arial" w:hAnsi="Arial" w:cs="Arial"/>
          <w:i/>
          <w:color w:val="000000"/>
        </w:rPr>
        <w:t>cti</w:t>
      </w:r>
      <w:r w:rsidR="00E54C95" w:rsidRPr="00CC52BA">
        <w:rPr>
          <w:rFonts w:ascii="Arial" w:hAnsi="Arial" w:cs="Arial"/>
          <w:i/>
          <w:color w:val="000000"/>
        </w:rPr>
        <w:t>vités</w:t>
      </w:r>
      <w:r w:rsidR="009B1A9D" w:rsidRPr="00CC52BA">
        <w:rPr>
          <w:rFonts w:ascii="Arial" w:hAnsi="Arial" w:cs="Arial"/>
          <w:i/>
          <w:color w:val="000000"/>
        </w:rPr>
        <w:t xml:space="preserve"> </w:t>
      </w:r>
      <w:r w:rsidR="00FD6F6F" w:rsidRPr="00CC52BA">
        <w:rPr>
          <w:rFonts w:ascii="Arial" w:hAnsi="Arial" w:cs="Arial"/>
          <w:i/>
          <w:color w:val="000000"/>
        </w:rPr>
        <w:t>scolaire</w:t>
      </w:r>
      <w:r w:rsidR="00E54C95" w:rsidRPr="00CC52BA">
        <w:rPr>
          <w:rFonts w:ascii="Arial" w:hAnsi="Arial" w:cs="Arial"/>
          <w:i/>
          <w:color w:val="000000"/>
        </w:rPr>
        <w:t>s</w:t>
      </w:r>
      <w:r w:rsidR="00FD6F6F" w:rsidRPr="00CC52BA">
        <w:rPr>
          <w:rFonts w:ascii="Arial" w:hAnsi="Arial" w:cs="Arial"/>
          <w:i/>
          <w:color w:val="000000"/>
        </w:rPr>
        <w:t xml:space="preserve"> et périscolaire</w:t>
      </w:r>
      <w:r w:rsidR="00E54C95" w:rsidRPr="00CC52BA">
        <w:rPr>
          <w:rFonts w:ascii="Arial" w:hAnsi="Arial" w:cs="Arial"/>
          <w:i/>
          <w:color w:val="000000"/>
        </w:rPr>
        <w:t>s</w:t>
      </w:r>
      <w:r w:rsidR="00AD66E1" w:rsidRPr="00CC52BA">
        <w:rPr>
          <w:rFonts w:ascii="Arial" w:hAnsi="Arial" w:cs="Arial"/>
          <w:i/>
          <w:color w:val="000000"/>
        </w:rPr>
        <w:t xml:space="preserve">, accueil </w:t>
      </w:r>
      <w:r w:rsidR="00566A95" w:rsidRPr="00CC52BA">
        <w:rPr>
          <w:rFonts w:ascii="Arial" w:hAnsi="Arial" w:cs="Arial"/>
          <w:i/>
          <w:color w:val="000000"/>
        </w:rPr>
        <w:t>de classes</w:t>
      </w:r>
    </w:p>
    <w:p w14:paraId="77382658" w14:textId="77777777" w:rsidR="00CC52BA" w:rsidRDefault="00CC52BA" w:rsidP="00517A53">
      <w:pPr>
        <w:jc w:val="both"/>
        <w:rPr>
          <w:rFonts w:ascii="Arial" w:hAnsi="Arial" w:cs="Arial"/>
          <w:color w:val="000000"/>
        </w:rPr>
      </w:pPr>
    </w:p>
    <w:p w14:paraId="3AD0A285" w14:textId="38D8FB94" w:rsidR="007A6628" w:rsidRPr="00CC52BA" w:rsidRDefault="00BC7F6E" w:rsidP="00517A53">
      <w:pPr>
        <w:jc w:val="both"/>
        <w:rPr>
          <w:rFonts w:ascii="Arial" w:hAnsi="Arial" w:cs="Arial"/>
          <w:color w:val="000000"/>
        </w:rPr>
      </w:pPr>
      <w:r w:rsidRPr="00CC52BA">
        <w:rPr>
          <w:rFonts w:ascii="Arial" w:hAnsi="Arial" w:cs="Arial"/>
          <w:color w:val="000000"/>
        </w:rPr>
        <w:t>Les règles suivantes s’appliquent</w:t>
      </w:r>
      <w:r w:rsidR="00DE7E7B" w:rsidRPr="00CC52BA">
        <w:rPr>
          <w:rFonts w:ascii="Arial" w:hAnsi="Arial" w:cs="Arial"/>
          <w:color w:val="000000"/>
        </w:rPr>
        <w:t xml:space="preserve"> notamment</w:t>
      </w:r>
      <w:r w:rsidRPr="00CC52BA">
        <w:rPr>
          <w:rFonts w:ascii="Arial" w:hAnsi="Arial" w:cs="Arial"/>
          <w:color w:val="000000"/>
        </w:rPr>
        <w:t> :</w:t>
      </w:r>
    </w:p>
    <w:p w14:paraId="19388CA5" w14:textId="76B0E22D" w:rsidR="00BB11AF" w:rsidRPr="00CC52BA" w:rsidRDefault="00BC7F6E" w:rsidP="00FD6F6F">
      <w:pPr>
        <w:numPr>
          <w:ilvl w:val="0"/>
          <w:numId w:val="10"/>
        </w:numPr>
        <w:pBdr>
          <w:top w:val="nil"/>
          <w:left w:val="nil"/>
          <w:bottom w:val="nil"/>
          <w:right w:val="nil"/>
          <w:between w:val="nil"/>
        </w:pBdr>
        <w:jc w:val="both"/>
        <w:rPr>
          <w:rFonts w:ascii="Arial" w:hAnsi="Arial" w:cs="Arial"/>
          <w:color w:val="000000"/>
        </w:rPr>
      </w:pPr>
      <w:r w:rsidRPr="00CC52BA">
        <w:rPr>
          <w:rFonts w:ascii="Arial" w:hAnsi="Arial" w:cs="Arial"/>
          <w:color w:val="000000"/>
        </w:rPr>
        <w:t>Pas de limitation du</w:t>
      </w:r>
      <w:r w:rsidR="00BB11AF" w:rsidRPr="00CC52BA">
        <w:rPr>
          <w:rFonts w:ascii="Arial" w:hAnsi="Arial" w:cs="Arial"/>
          <w:color w:val="000000"/>
        </w:rPr>
        <w:t xml:space="preserve"> nombre d’enfants</w:t>
      </w:r>
      <w:r w:rsidR="004A4E20" w:rsidRPr="00CC52BA">
        <w:rPr>
          <w:rFonts w:ascii="Arial" w:hAnsi="Arial" w:cs="Arial"/>
          <w:color w:val="000000"/>
        </w:rPr>
        <w:t>, dès lors que les prin</w:t>
      </w:r>
      <w:r w:rsidR="00D424A5">
        <w:rPr>
          <w:rFonts w:ascii="Arial" w:hAnsi="Arial" w:cs="Arial"/>
          <w:color w:val="000000"/>
        </w:rPr>
        <w:t>cipes de distanciation physique</w:t>
      </w:r>
      <w:r w:rsidR="004A4E20" w:rsidRPr="00CC52BA">
        <w:rPr>
          <w:rFonts w:ascii="Arial" w:hAnsi="Arial" w:cs="Arial"/>
          <w:color w:val="000000"/>
        </w:rPr>
        <w:t xml:space="preserve"> sont respectés</w:t>
      </w:r>
      <w:r w:rsidR="00BB11AF" w:rsidRPr="00CC52BA">
        <w:rPr>
          <w:rFonts w:ascii="Arial" w:hAnsi="Arial" w:cs="Arial"/>
          <w:color w:val="000000"/>
        </w:rPr>
        <w:t>.</w:t>
      </w:r>
    </w:p>
    <w:p w14:paraId="611BA527" w14:textId="77777777" w:rsidR="00FD6F6F" w:rsidRPr="00CC52BA" w:rsidRDefault="00FD6F6F" w:rsidP="00FD6F6F">
      <w:pPr>
        <w:numPr>
          <w:ilvl w:val="0"/>
          <w:numId w:val="10"/>
        </w:numPr>
        <w:pBdr>
          <w:top w:val="nil"/>
          <w:left w:val="nil"/>
          <w:bottom w:val="nil"/>
          <w:right w:val="nil"/>
          <w:between w:val="nil"/>
        </w:pBdr>
        <w:jc w:val="both"/>
        <w:rPr>
          <w:rFonts w:ascii="Arial" w:hAnsi="Arial" w:cs="Arial"/>
          <w:color w:val="000000"/>
        </w:rPr>
      </w:pPr>
      <w:r w:rsidRPr="00CC52BA">
        <w:rPr>
          <w:rFonts w:ascii="Arial" w:hAnsi="Arial" w:cs="Arial"/>
          <w:color w:val="000000"/>
        </w:rPr>
        <w:t>Limitation du brassage entre mineurs de groupes différents. En fonction de leur taille, les accueils organisent le déroulement des activités pour limiter les croisements entre jeunes de groupes différents. Cette limitation est d’autant plus nécessaire lorsque la distanciation entre mineurs d’un même groupe peut difficilement être respectée (en particulier pour les moins de six ans).</w:t>
      </w:r>
    </w:p>
    <w:p w14:paraId="7C9BA939" w14:textId="77777777" w:rsidR="00FD6F6F" w:rsidRPr="00CC52BA" w:rsidRDefault="00FD6F6F" w:rsidP="00FD6F6F">
      <w:pPr>
        <w:numPr>
          <w:ilvl w:val="0"/>
          <w:numId w:val="10"/>
        </w:numPr>
        <w:pBdr>
          <w:top w:val="nil"/>
          <w:left w:val="nil"/>
          <w:bottom w:val="nil"/>
          <w:right w:val="nil"/>
          <w:between w:val="nil"/>
        </w:pBdr>
        <w:jc w:val="both"/>
        <w:rPr>
          <w:rFonts w:ascii="Arial" w:hAnsi="Arial" w:cs="Arial"/>
          <w:color w:val="000000"/>
        </w:rPr>
      </w:pPr>
      <w:r w:rsidRPr="00CC52BA">
        <w:rPr>
          <w:rFonts w:ascii="Arial" w:hAnsi="Arial" w:cs="Arial"/>
          <w:color w:val="000000"/>
        </w:rPr>
        <w:t xml:space="preserve">Définir des jauges adaptées pour les locaux où ont lieu les activités </w:t>
      </w:r>
    </w:p>
    <w:p w14:paraId="60F7DB6A" w14:textId="77777777" w:rsidR="00FD6F6F" w:rsidRPr="00CC52BA" w:rsidRDefault="00FD6F6F" w:rsidP="00FD6F6F">
      <w:pPr>
        <w:numPr>
          <w:ilvl w:val="0"/>
          <w:numId w:val="10"/>
        </w:numPr>
        <w:pBdr>
          <w:top w:val="nil"/>
          <w:left w:val="nil"/>
          <w:bottom w:val="nil"/>
          <w:right w:val="nil"/>
          <w:between w:val="nil"/>
        </w:pBdr>
        <w:jc w:val="both"/>
        <w:rPr>
          <w:rFonts w:ascii="Arial" w:hAnsi="Arial" w:cs="Arial"/>
          <w:color w:val="000000"/>
        </w:rPr>
      </w:pPr>
      <w:r w:rsidRPr="00CC52BA">
        <w:rPr>
          <w:rFonts w:ascii="Arial" w:hAnsi="Arial" w:cs="Arial"/>
          <w:color w:val="000000"/>
        </w:rPr>
        <w:t>Désinfecter régulièrement les outils numériques et tablettes numériques.</w:t>
      </w:r>
    </w:p>
    <w:p w14:paraId="1FA94ECC" w14:textId="21E6AD79" w:rsidR="00FD6F6F" w:rsidRPr="00CC52BA" w:rsidRDefault="00FD6F6F" w:rsidP="00FD6F6F">
      <w:pPr>
        <w:pStyle w:val="Paragraphedeliste"/>
        <w:numPr>
          <w:ilvl w:val="0"/>
          <w:numId w:val="10"/>
        </w:numPr>
        <w:pBdr>
          <w:top w:val="nil"/>
          <w:left w:val="nil"/>
          <w:bottom w:val="nil"/>
          <w:right w:val="nil"/>
          <w:between w:val="nil"/>
        </w:pBdr>
        <w:jc w:val="both"/>
        <w:rPr>
          <w:rFonts w:ascii="Arial" w:hAnsi="Arial" w:cs="Arial"/>
          <w:color w:val="000000"/>
        </w:rPr>
      </w:pPr>
      <w:r w:rsidRPr="00CC52BA">
        <w:rPr>
          <w:rFonts w:ascii="Arial" w:hAnsi="Arial" w:cs="Arial"/>
          <w:color w:val="000000"/>
        </w:rPr>
        <w:t>Aérer les locaux le plus fréquemment possible, au moins 15 minutes à chaque fois :  le m</w:t>
      </w:r>
      <w:r w:rsidR="008B2042">
        <w:rPr>
          <w:rFonts w:ascii="Arial" w:hAnsi="Arial" w:cs="Arial"/>
          <w:color w:val="000000"/>
        </w:rPr>
        <w:t xml:space="preserve">atin avant l’arrivée </w:t>
      </w:r>
      <w:r w:rsidR="008B2042" w:rsidRPr="002562FC">
        <w:rPr>
          <w:rFonts w:ascii="Arial" w:hAnsi="Arial" w:cs="Arial"/>
          <w:color w:val="000000"/>
        </w:rPr>
        <w:t>des enfants</w:t>
      </w:r>
      <w:r w:rsidRPr="002562FC">
        <w:rPr>
          <w:rFonts w:ascii="Arial" w:hAnsi="Arial" w:cs="Arial"/>
          <w:color w:val="000000"/>
        </w:rPr>
        <w:t>, entre les activités, pendant chaque temps de pause ou temps libres, au</w:t>
      </w:r>
      <w:r w:rsidRPr="00CC52BA">
        <w:rPr>
          <w:rFonts w:ascii="Arial" w:hAnsi="Arial" w:cs="Arial"/>
          <w:color w:val="000000"/>
        </w:rPr>
        <w:t xml:space="preserve"> moment du déjeuner (en l’absence de personnes) et pendant le nettoyage des locaux. Cette aération doit avoir lieu au minimum toutes les deux heures.</w:t>
      </w:r>
    </w:p>
    <w:p w14:paraId="3D40A10E" w14:textId="77777777" w:rsidR="00FD6F6F" w:rsidRPr="00CC52BA" w:rsidRDefault="00FD6F6F" w:rsidP="00FD6F6F">
      <w:pPr>
        <w:pBdr>
          <w:top w:val="nil"/>
          <w:left w:val="nil"/>
          <w:bottom w:val="nil"/>
          <w:right w:val="nil"/>
          <w:between w:val="nil"/>
        </w:pBdr>
        <w:ind w:left="720"/>
        <w:jc w:val="both"/>
        <w:rPr>
          <w:rFonts w:ascii="Arial" w:hAnsi="Arial" w:cs="Arial"/>
          <w:color w:val="000000"/>
        </w:rPr>
      </w:pPr>
    </w:p>
    <w:p w14:paraId="2F5E3F57" w14:textId="38EC81A4" w:rsidR="00566A95" w:rsidRPr="00CC52BA" w:rsidRDefault="00DC4B2D" w:rsidP="00522793">
      <w:pPr>
        <w:pBdr>
          <w:top w:val="nil"/>
          <w:left w:val="nil"/>
          <w:bottom w:val="nil"/>
          <w:right w:val="nil"/>
          <w:between w:val="nil"/>
        </w:pBdr>
        <w:jc w:val="both"/>
        <w:rPr>
          <w:rFonts w:ascii="Arial" w:hAnsi="Arial" w:cs="Arial"/>
          <w:i/>
          <w:color w:val="000000"/>
        </w:rPr>
      </w:pPr>
      <w:r w:rsidRPr="00CC52BA">
        <w:rPr>
          <w:rFonts w:ascii="Arial" w:hAnsi="Arial" w:cs="Arial"/>
          <w:i/>
          <w:color w:val="000000"/>
        </w:rPr>
        <w:t>Act</w:t>
      </w:r>
      <w:r w:rsidR="00CC52BA" w:rsidRPr="00CC52BA">
        <w:rPr>
          <w:rFonts w:ascii="Arial" w:hAnsi="Arial" w:cs="Arial"/>
          <w:i/>
          <w:color w:val="000000"/>
        </w:rPr>
        <w:t>i</w:t>
      </w:r>
      <w:r w:rsidRPr="00CC52BA">
        <w:rPr>
          <w:rFonts w:ascii="Arial" w:hAnsi="Arial" w:cs="Arial"/>
          <w:i/>
          <w:color w:val="000000"/>
        </w:rPr>
        <w:t>vités</w:t>
      </w:r>
      <w:r w:rsidR="00E54C95" w:rsidRPr="00CC52BA">
        <w:rPr>
          <w:rFonts w:ascii="Arial" w:hAnsi="Arial" w:cs="Arial"/>
          <w:i/>
          <w:color w:val="000000"/>
        </w:rPr>
        <w:t xml:space="preserve"> artistiques </w:t>
      </w:r>
      <w:r w:rsidR="006A0B09" w:rsidRPr="00CC52BA">
        <w:rPr>
          <w:rFonts w:ascii="Arial" w:hAnsi="Arial" w:cs="Arial"/>
          <w:i/>
          <w:color w:val="000000"/>
        </w:rPr>
        <w:t>pour des personnes majeures</w:t>
      </w:r>
    </w:p>
    <w:p w14:paraId="3BD9663F" w14:textId="77777777" w:rsidR="00CC52BA" w:rsidRDefault="00CC52BA" w:rsidP="00E54C95">
      <w:pPr>
        <w:jc w:val="both"/>
        <w:rPr>
          <w:rFonts w:ascii="Arial" w:hAnsi="Arial" w:cs="Arial"/>
        </w:rPr>
      </w:pPr>
    </w:p>
    <w:p w14:paraId="406B6258" w14:textId="41D41D6B" w:rsidR="00BB5E32" w:rsidRDefault="00BB5E32" w:rsidP="00E54C95">
      <w:pPr>
        <w:jc w:val="both"/>
        <w:rPr>
          <w:rFonts w:ascii="Arial" w:hAnsi="Arial" w:cs="Arial"/>
          <w:color w:val="000000"/>
          <w:highlight w:val="yellow"/>
        </w:rPr>
      </w:pPr>
    </w:p>
    <w:p w14:paraId="3B80BB75" w14:textId="417C66A3" w:rsidR="00BB7156" w:rsidRPr="00A30538" w:rsidRDefault="00BB7156" w:rsidP="00BB7156">
      <w:pPr>
        <w:jc w:val="both"/>
        <w:rPr>
          <w:rFonts w:ascii="Arial" w:hAnsi="Arial" w:cs="Arial"/>
        </w:rPr>
      </w:pPr>
      <w:r w:rsidRPr="00A30538">
        <w:rPr>
          <w:rFonts w:ascii="Arial" w:hAnsi="Arial" w:cs="Arial"/>
        </w:rPr>
        <w:lastRenderedPageBreak/>
        <w:t>Les activités artistiques et les animations organisées au titre de la programmation culturelle des bibliothèques doivent suivre les recommandations en vigueur pour des activités organisée</w:t>
      </w:r>
      <w:r w:rsidR="000E28D3" w:rsidRPr="00A30538">
        <w:rPr>
          <w:rFonts w:ascii="Arial" w:hAnsi="Arial" w:cs="Arial"/>
        </w:rPr>
        <w:t>s dans des salles de spectacles (établissements de type L).</w:t>
      </w:r>
    </w:p>
    <w:p w14:paraId="5FD03A17" w14:textId="77777777" w:rsidR="00BB7156" w:rsidRPr="00D93B3C" w:rsidRDefault="00BB7156" w:rsidP="00E54C95">
      <w:pPr>
        <w:jc w:val="both"/>
        <w:rPr>
          <w:rFonts w:ascii="Arial" w:hAnsi="Arial" w:cs="Arial"/>
          <w:color w:val="000000"/>
        </w:rPr>
      </w:pPr>
    </w:p>
    <w:p w14:paraId="627CC343" w14:textId="1B16D5FC" w:rsidR="00BC5B02" w:rsidRPr="00A30538" w:rsidRDefault="004A4E20" w:rsidP="00A30538">
      <w:pPr>
        <w:shd w:val="clear" w:color="auto" w:fill="FFFFFF"/>
        <w:spacing w:before="100" w:beforeAutospacing="1" w:after="100" w:afterAutospacing="1"/>
        <w:jc w:val="both"/>
        <w:rPr>
          <w:rFonts w:ascii="Arial" w:hAnsi="Arial" w:cs="Arial"/>
          <w:color w:val="111111"/>
        </w:rPr>
      </w:pPr>
      <w:r w:rsidRPr="00C24A5B">
        <w:rPr>
          <w:rFonts w:ascii="Arial" w:hAnsi="Arial" w:cs="Arial"/>
          <w:color w:val="000000"/>
        </w:rPr>
        <w:t xml:space="preserve">Lorsque la nature des activités artistiques </w:t>
      </w:r>
      <w:r w:rsidR="00151656" w:rsidRPr="00A9722C">
        <w:rPr>
          <w:rFonts w:ascii="Arial" w:hAnsi="Arial" w:cs="Arial"/>
          <w:color w:val="000000"/>
        </w:rPr>
        <w:t xml:space="preserve">organisées pour des groupes </w:t>
      </w:r>
      <w:r w:rsidRPr="00A9722C">
        <w:rPr>
          <w:rFonts w:ascii="Arial" w:hAnsi="Arial" w:cs="Arial"/>
          <w:color w:val="000000"/>
        </w:rPr>
        <w:t>ne le permet pas, leur prat</w:t>
      </w:r>
      <w:r w:rsidR="00CC52BA" w:rsidRPr="00A9722C">
        <w:rPr>
          <w:rFonts w:ascii="Arial" w:hAnsi="Arial" w:cs="Arial"/>
          <w:color w:val="000000"/>
        </w:rPr>
        <w:t xml:space="preserve">ique peut se faire sans masque et </w:t>
      </w:r>
      <w:r w:rsidRPr="00D93B3C">
        <w:rPr>
          <w:rFonts w:ascii="Arial" w:hAnsi="Arial" w:cs="Arial"/>
          <w:color w:val="000000"/>
        </w:rPr>
        <w:t>sans respect de la distanciation physique.</w:t>
      </w:r>
      <w:r w:rsidR="00517A53" w:rsidRPr="00C24A5B">
        <w:rPr>
          <w:rFonts w:ascii="Arial" w:hAnsi="Arial" w:cs="Arial"/>
          <w:color w:val="000000"/>
        </w:rPr>
        <w:t xml:space="preserve"> </w:t>
      </w:r>
      <w:r w:rsidR="008F2B7C" w:rsidRPr="00A9722C">
        <w:rPr>
          <w:rFonts w:ascii="Arial" w:hAnsi="Arial" w:cs="Arial"/>
          <w:color w:val="111111"/>
        </w:rPr>
        <w:t>Cette dérogation ne peut s’appliquer que strictement au moment de cette pratique artistique. Ainsi, les artistes interprètes (par exemple danseurs, acteurs) qui sont dans l’impossibilité de porter le masque durant le tem</w:t>
      </w:r>
      <w:r w:rsidR="008F2B7C" w:rsidRPr="00D93B3C">
        <w:rPr>
          <w:rFonts w:ascii="Arial" w:hAnsi="Arial" w:cs="Arial"/>
          <w:color w:val="111111"/>
        </w:rPr>
        <w:t>ps de leur pratique artistique le remettront dès lors qu’ils ne l’exercent plus (attente en coulisse, en arrière scène, loge, espaces de circulation etc.).</w:t>
      </w:r>
    </w:p>
    <w:p w14:paraId="646A6322" w14:textId="77777777" w:rsidR="00BC5B02" w:rsidRPr="00DC4B2D" w:rsidRDefault="00BC5B02" w:rsidP="00517A53">
      <w:pPr>
        <w:jc w:val="both"/>
        <w:rPr>
          <w:rFonts w:ascii="Arial" w:hAnsi="Arial" w:cs="Arial"/>
          <w:color w:val="000000"/>
        </w:rPr>
      </w:pPr>
    </w:p>
    <w:p w14:paraId="69FBDA7D" w14:textId="2E08B5A6" w:rsidR="007A6628" w:rsidRPr="00DC4B2D" w:rsidRDefault="00517A53" w:rsidP="00517A53">
      <w:pPr>
        <w:jc w:val="both"/>
        <w:rPr>
          <w:rFonts w:ascii="Arial" w:hAnsi="Arial" w:cs="Arial"/>
          <w:color w:val="000000"/>
        </w:rPr>
      </w:pPr>
      <w:r w:rsidRPr="00DC4B2D">
        <w:rPr>
          <w:rFonts w:ascii="Arial" w:hAnsi="Arial" w:cs="Arial"/>
          <w:b/>
          <w:color w:val="000000"/>
        </w:rPr>
        <w:t xml:space="preserve">On invitera néanmoins les bibliothèques à la plus grande prudence dans l’organisation d’activités artistiques ne pouvant se faire sans masque, ni distanciation physique, tant que la circulation du virus reste active </w:t>
      </w:r>
      <w:r w:rsidR="00DC4B2D">
        <w:rPr>
          <w:rFonts w:ascii="Arial" w:hAnsi="Arial" w:cs="Arial"/>
          <w:b/>
          <w:color w:val="000000"/>
        </w:rPr>
        <w:t>sur</w:t>
      </w:r>
      <w:r w:rsidRPr="00DC4B2D">
        <w:rPr>
          <w:rFonts w:ascii="Arial" w:hAnsi="Arial" w:cs="Arial"/>
          <w:b/>
          <w:color w:val="000000"/>
        </w:rPr>
        <w:t xml:space="preserve"> leur territoire.</w:t>
      </w:r>
    </w:p>
    <w:p w14:paraId="2737A762" w14:textId="044B199B" w:rsidR="001619DD" w:rsidRPr="00DC4B2D" w:rsidRDefault="001619DD">
      <w:pPr>
        <w:rPr>
          <w:rFonts w:ascii="Arial" w:hAnsi="Arial" w:cs="Arial"/>
        </w:rPr>
      </w:pPr>
    </w:p>
    <w:sectPr w:rsidR="001619DD" w:rsidRPr="00DC4B2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C21B" w14:textId="77777777" w:rsidR="00CA46FA" w:rsidRDefault="00CA46FA">
      <w:r>
        <w:separator/>
      </w:r>
    </w:p>
  </w:endnote>
  <w:endnote w:type="continuationSeparator" w:id="0">
    <w:p w14:paraId="545D9368" w14:textId="77777777" w:rsidR="00CA46FA" w:rsidRDefault="00CA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20000087" w:usb1="00000000" w:usb2="00000000" w:usb3="00000000" w:csb0="0000011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AA8D" w14:textId="77777777" w:rsidR="007A6628" w:rsidRDefault="007A662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1744" w14:textId="010A6085" w:rsidR="007A6628" w:rsidRDefault="009B1A9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F3A90">
      <w:rPr>
        <w:noProof/>
        <w:color w:val="000000"/>
      </w:rPr>
      <w:t>5</w:t>
    </w:r>
    <w:r>
      <w:rPr>
        <w:color w:val="000000"/>
      </w:rPr>
      <w:fldChar w:fldCharType="end"/>
    </w:r>
  </w:p>
  <w:p w14:paraId="0A4041E1" w14:textId="77777777" w:rsidR="007A6628" w:rsidRDefault="007A662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AE8A" w14:textId="77777777" w:rsidR="007A6628" w:rsidRDefault="007A6628">
    <w:pPr>
      <w:pBdr>
        <w:top w:val="nil"/>
        <w:left w:val="nil"/>
        <w:bottom w:val="nil"/>
        <w:right w:val="nil"/>
        <w:between w:val="nil"/>
      </w:pBdr>
      <w:tabs>
        <w:tab w:val="center" w:pos="4536"/>
        <w:tab w:val="right" w:pos="9072"/>
      </w:tabs>
      <w:jc w:val="center"/>
      <w:rPr>
        <w:color w:val="000000"/>
      </w:rPr>
    </w:pPr>
  </w:p>
  <w:p w14:paraId="56E1A34C" w14:textId="77777777" w:rsidR="007A6628" w:rsidRDefault="007A662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7AA4" w14:textId="77777777" w:rsidR="00CA46FA" w:rsidRDefault="00CA46FA">
      <w:r>
        <w:separator/>
      </w:r>
    </w:p>
  </w:footnote>
  <w:footnote w:type="continuationSeparator" w:id="0">
    <w:p w14:paraId="53885CA3" w14:textId="77777777" w:rsidR="00CA46FA" w:rsidRDefault="00CA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68A8" w14:textId="77777777" w:rsidR="007A6628" w:rsidRDefault="007A662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6073" w14:textId="77777777" w:rsidR="007A6628" w:rsidRDefault="007A662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020E" w14:textId="77777777" w:rsidR="007A6628" w:rsidRDefault="007A662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30F"/>
    <w:multiLevelType w:val="multilevel"/>
    <w:tmpl w:val="781C4532"/>
    <w:lvl w:ilvl="0">
      <w:start w:val="1"/>
      <w:numFmt w:val="bullet"/>
      <w:lvlText w:val="-"/>
      <w:lvlJc w:val="left"/>
      <w:pPr>
        <w:ind w:left="360" w:hanging="360"/>
      </w:pPr>
      <w:rPr>
        <w:rFonts w:ascii="Calibri" w:eastAsia="Calibri" w:hAnsi="Calibri" w:cs="Calibri"/>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434D41"/>
    <w:multiLevelType w:val="multilevel"/>
    <w:tmpl w:val="EAF6654A"/>
    <w:lvl w:ilvl="0">
      <w:start w:val="1"/>
      <w:numFmt w:val="lowerLetter"/>
      <w:lvlText w:val="%1."/>
      <w:lvlJc w:val="left"/>
      <w:pPr>
        <w:ind w:left="1080" w:hanging="360"/>
      </w:pPr>
      <w:rPr>
        <w:b w:val="0"/>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583F9F"/>
    <w:multiLevelType w:val="multilevel"/>
    <w:tmpl w:val="E66AEC5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72298B"/>
    <w:multiLevelType w:val="multilevel"/>
    <w:tmpl w:val="0298B9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422A7"/>
    <w:multiLevelType w:val="multilevel"/>
    <w:tmpl w:val="2EC6DF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EC7E35"/>
    <w:multiLevelType w:val="hybridMultilevel"/>
    <w:tmpl w:val="EA4629BC"/>
    <w:lvl w:ilvl="0" w:tplc="740C7C3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1575B5"/>
    <w:multiLevelType w:val="multilevel"/>
    <w:tmpl w:val="6DCA61D4"/>
    <w:lvl w:ilvl="0">
      <w:numFmt w:val="bullet"/>
      <w:lvlText w:val="-"/>
      <w:lvlJc w:val="left"/>
      <w:pPr>
        <w:ind w:left="502" w:hanging="360"/>
      </w:pPr>
      <w:rPr>
        <w:rFonts w:ascii="Arial" w:eastAsiaTheme="minorHAns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B140BB"/>
    <w:multiLevelType w:val="multilevel"/>
    <w:tmpl w:val="113470FE"/>
    <w:lvl w:ilvl="0">
      <w:start w:val="2"/>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2B022A20"/>
    <w:multiLevelType w:val="hybridMultilevel"/>
    <w:tmpl w:val="B46C4446"/>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0D">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628AF"/>
    <w:multiLevelType w:val="multilevel"/>
    <w:tmpl w:val="1870B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670B31"/>
    <w:multiLevelType w:val="multilevel"/>
    <w:tmpl w:val="24067452"/>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86190F"/>
    <w:multiLevelType w:val="multilevel"/>
    <w:tmpl w:val="03FC194E"/>
    <w:lvl w:ilvl="0">
      <w:start w:val="1"/>
      <w:numFmt w:val="bullet"/>
      <w:lvlText w:val="●"/>
      <w:lvlJc w:val="left"/>
      <w:pPr>
        <w:ind w:left="1068" w:hanging="360"/>
      </w:pPr>
      <w:rPr>
        <w:rFonts w:ascii="Noto Sans Symbols" w:eastAsia="Noto Sans Symbols" w:hAnsi="Noto Sans Symbols" w:cs="Noto Sans Symbols"/>
        <w:b w:val="0"/>
        <w:i w:val="0"/>
        <w:smallCaps w:val="0"/>
        <w:strike w:val="0"/>
        <w:u w:val="none"/>
        <w:shd w:val="clear" w:color="auto" w:fill="auto"/>
        <w:vertAlign w:val="baseline"/>
      </w:rPr>
    </w:lvl>
    <w:lvl w:ilvl="1">
      <w:start w:val="1"/>
      <w:numFmt w:val="bullet"/>
      <w:lvlText w:val="●"/>
      <w:lvlJc w:val="left"/>
      <w:pPr>
        <w:ind w:left="1788" w:hanging="360"/>
      </w:pPr>
      <w:rPr>
        <w:rFonts w:ascii="Noto Sans Symbols" w:eastAsia="Noto Sans Symbols" w:hAnsi="Noto Sans Symbols" w:cs="Noto Sans Symbols"/>
        <w:b w:val="0"/>
        <w:i w:val="0"/>
        <w:smallCaps w:val="0"/>
        <w:strike w:val="0"/>
        <w:u w:val="none"/>
        <w:shd w:val="clear" w:color="auto" w:fill="auto"/>
        <w:vertAlign w:val="baseline"/>
      </w:rPr>
    </w:lvl>
    <w:lvl w:ilvl="2">
      <w:start w:val="1"/>
      <w:numFmt w:val="bullet"/>
      <w:lvlText w:val="▪"/>
      <w:lvlJc w:val="left"/>
      <w:pPr>
        <w:ind w:left="2508" w:hanging="360"/>
      </w:pPr>
      <w:rPr>
        <w:rFonts w:ascii="Times New Roman" w:eastAsia="Times New Roman" w:hAnsi="Times New Roman" w:cs="Times New Roman"/>
        <w:b w:val="0"/>
        <w:i w:val="0"/>
        <w:smallCaps w:val="0"/>
        <w:strike w:val="0"/>
        <w:u w:val="none"/>
        <w:shd w:val="clear" w:color="auto" w:fill="auto"/>
        <w:vertAlign w:val="baseline"/>
      </w:rPr>
    </w:lvl>
    <w:lvl w:ilvl="3">
      <w:start w:val="1"/>
      <w:numFmt w:val="bullet"/>
      <w:lvlText w:val="•"/>
      <w:lvlJc w:val="left"/>
      <w:pPr>
        <w:ind w:left="3228" w:hanging="360"/>
      </w:pPr>
      <w:rPr>
        <w:rFonts w:ascii="Times New Roman" w:eastAsia="Times New Roman" w:hAnsi="Times New Roman" w:cs="Times New Roman"/>
        <w:b w:val="0"/>
        <w:i w:val="0"/>
        <w:smallCaps w:val="0"/>
        <w:strike w:val="0"/>
        <w:u w:val="none"/>
        <w:shd w:val="clear" w:color="auto" w:fill="auto"/>
        <w:vertAlign w:val="baseline"/>
      </w:rPr>
    </w:lvl>
    <w:lvl w:ilvl="4">
      <w:start w:val="1"/>
      <w:numFmt w:val="bullet"/>
      <w:lvlText w:val="o"/>
      <w:lvlJc w:val="left"/>
      <w:pPr>
        <w:ind w:left="3948" w:hanging="360"/>
      </w:pPr>
      <w:rPr>
        <w:rFonts w:ascii="Times New Roman" w:eastAsia="Times New Roman" w:hAnsi="Times New Roman" w:cs="Times New Roman"/>
        <w:b w:val="0"/>
        <w:i w:val="0"/>
        <w:smallCaps w:val="0"/>
        <w:strike w:val="0"/>
        <w:u w:val="none"/>
        <w:shd w:val="clear" w:color="auto" w:fill="auto"/>
        <w:vertAlign w:val="baseline"/>
      </w:rPr>
    </w:lvl>
    <w:lvl w:ilvl="5">
      <w:start w:val="1"/>
      <w:numFmt w:val="bullet"/>
      <w:lvlText w:val="▪"/>
      <w:lvlJc w:val="left"/>
      <w:pPr>
        <w:ind w:left="4668" w:hanging="360"/>
      </w:pPr>
      <w:rPr>
        <w:rFonts w:ascii="Times New Roman" w:eastAsia="Times New Roman" w:hAnsi="Times New Roman" w:cs="Times New Roman"/>
        <w:b w:val="0"/>
        <w:i w:val="0"/>
        <w:smallCaps w:val="0"/>
        <w:strike w:val="0"/>
        <w:u w:val="none"/>
        <w:shd w:val="clear" w:color="auto" w:fill="auto"/>
        <w:vertAlign w:val="baseline"/>
      </w:rPr>
    </w:lvl>
    <w:lvl w:ilvl="6">
      <w:start w:val="1"/>
      <w:numFmt w:val="bullet"/>
      <w:lvlText w:val="•"/>
      <w:lvlJc w:val="left"/>
      <w:pPr>
        <w:ind w:left="5388" w:hanging="360"/>
      </w:pPr>
      <w:rPr>
        <w:rFonts w:ascii="Times New Roman" w:eastAsia="Times New Roman" w:hAnsi="Times New Roman" w:cs="Times New Roman"/>
        <w:b w:val="0"/>
        <w:i w:val="0"/>
        <w:smallCaps w:val="0"/>
        <w:strike w:val="0"/>
        <w:u w:val="none"/>
        <w:shd w:val="clear" w:color="auto" w:fill="auto"/>
        <w:vertAlign w:val="baseline"/>
      </w:rPr>
    </w:lvl>
    <w:lvl w:ilvl="7">
      <w:start w:val="1"/>
      <w:numFmt w:val="bullet"/>
      <w:lvlText w:val="o"/>
      <w:lvlJc w:val="left"/>
      <w:pPr>
        <w:ind w:left="6108" w:hanging="360"/>
      </w:pPr>
      <w:rPr>
        <w:rFonts w:ascii="Times New Roman" w:eastAsia="Times New Roman" w:hAnsi="Times New Roman" w:cs="Times New Roman"/>
        <w:b w:val="0"/>
        <w:i w:val="0"/>
        <w:smallCaps w:val="0"/>
        <w:strike w:val="0"/>
        <w:u w:val="none"/>
        <w:shd w:val="clear" w:color="auto" w:fill="auto"/>
        <w:vertAlign w:val="baseline"/>
      </w:rPr>
    </w:lvl>
    <w:lvl w:ilvl="8">
      <w:start w:val="1"/>
      <w:numFmt w:val="bullet"/>
      <w:lvlText w:val="▪"/>
      <w:lvlJc w:val="left"/>
      <w:pPr>
        <w:ind w:left="6828" w:hanging="360"/>
      </w:pPr>
      <w:rPr>
        <w:rFonts w:ascii="Times New Roman" w:eastAsia="Times New Roman" w:hAnsi="Times New Roman" w:cs="Times New Roman"/>
        <w:b w:val="0"/>
        <w:i w:val="0"/>
        <w:smallCaps w:val="0"/>
        <w:strike w:val="0"/>
        <w:u w:val="none"/>
        <w:shd w:val="clear" w:color="auto" w:fill="auto"/>
        <w:vertAlign w:val="baseline"/>
      </w:rPr>
    </w:lvl>
  </w:abstractNum>
  <w:abstractNum w:abstractNumId="12" w15:restartNumberingAfterBreak="0">
    <w:nsid w:val="330040AD"/>
    <w:multiLevelType w:val="hybridMultilevel"/>
    <w:tmpl w:val="4FD2B182"/>
    <w:lvl w:ilvl="0" w:tplc="6BD43478">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7545196"/>
    <w:multiLevelType w:val="hybridMultilevel"/>
    <w:tmpl w:val="8AF8E374"/>
    <w:lvl w:ilvl="0" w:tplc="B96AA78E">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3C4A18F7"/>
    <w:multiLevelType w:val="hybridMultilevel"/>
    <w:tmpl w:val="093C9894"/>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A00E12"/>
    <w:multiLevelType w:val="hybridMultilevel"/>
    <w:tmpl w:val="911A3196"/>
    <w:lvl w:ilvl="0" w:tplc="740C7C30">
      <w:start w:val="1"/>
      <w:numFmt w:val="bullet"/>
      <w:lvlText w:val="-"/>
      <w:lvlJc w:val="left"/>
      <w:pPr>
        <w:ind w:left="720" w:hanging="360"/>
      </w:pPr>
      <w:rPr>
        <w:rFonts w:ascii="Courier New" w:hAnsi="Courier New" w:hint="default"/>
      </w:rPr>
    </w:lvl>
    <w:lvl w:ilvl="1" w:tplc="040C0019">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A64C5D16">
      <w:start w:val="4"/>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F2935"/>
    <w:multiLevelType w:val="hybridMultilevel"/>
    <w:tmpl w:val="357E9B70"/>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C61F5B"/>
    <w:multiLevelType w:val="hybridMultilevel"/>
    <w:tmpl w:val="B678C1D6"/>
    <w:lvl w:ilvl="0" w:tplc="5F7A403C">
      <w:start w:val="1"/>
      <w:numFmt w:val="bullet"/>
      <w:lvlText w:val="-"/>
      <w:lvlJc w:val="left"/>
      <w:pPr>
        <w:ind w:left="720" w:hanging="360"/>
      </w:pPr>
      <w:rPr>
        <w:rFonts w:ascii="Calibri" w:eastAsiaTheme="minorHAnsi"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482772"/>
    <w:multiLevelType w:val="multilevel"/>
    <w:tmpl w:val="01509B2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9" w15:restartNumberingAfterBreak="0">
    <w:nsid w:val="47F374DD"/>
    <w:multiLevelType w:val="hybridMultilevel"/>
    <w:tmpl w:val="8AF8E374"/>
    <w:lvl w:ilvl="0" w:tplc="B96AA78E">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 w15:restartNumberingAfterBreak="0">
    <w:nsid w:val="4815090B"/>
    <w:multiLevelType w:val="multilevel"/>
    <w:tmpl w:val="15407AAC"/>
    <w:lvl w:ilvl="0">
      <w:start w:val="1"/>
      <w:numFmt w:val="bullet"/>
      <w:lvlText w:val=""/>
      <w:lvlJc w:val="left"/>
      <w:pPr>
        <w:ind w:left="643"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5C5E7F"/>
    <w:multiLevelType w:val="multilevel"/>
    <w:tmpl w:val="14E60882"/>
    <w:lvl w:ilvl="0">
      <w:start w:val="1"/>
      <w:numFmt w:val="bullet"/>
      <w:lvlText w:val="-"/>
      <w:lvlJc w:val="left"/>
      <w:pPr>
        <w:ind w:left="720" w:hanging="360"/>
      </w:pPr>
      <w:rPr>
        <w:color w:val="000000"/>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9B37F6"/>
    <w:multiLevelType w:val="hybridMultilevel"/>
    <w:tmpl w:val="30CA01C6"/>
    <w:lvl w:ilvl="0" w:tplc="A64E8C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052077"/>
    <w:multiLevelType w:val="multilevel"/>
    <w:tmpl w:val="69960F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E22FFC"/>
    <w:multiLevelType w:val="hybridMultilevel"/>
    <w:tmpl w:val="2FD2D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9E3264"/>
    <w:multiLevelType w:val="multilevel"/>
    <w:tmpl w:val="A544BFF2"/>
    <w:lvl w:ilvl="0">
      <w:start w:val="1"/>
      <w:numFmt w:val="bullet"/>
      <w:lvlText w:val="-"/>
      <w:lvlJc w:val="left"/>
      <w:pPr>
        <w:ind w:left="360" w:hanging="360"/>
      </w:pPr>
      <w:rPr>
        <w:rFonts w:ascii="Times New Roman" w:eastAsia="Times New Roman" w:hAnsi="Times New Roman" w:cs="Times New Roman"/>
        <w:b w:val="0"/>
        <w:i w:val="0"/>
        <w:smallCaps w:val="0"/>
        <w:strike w:val="0"/>
        <w:u w:val="none"/>
        <w:shd w:val="clear" w:color="auto" w:fill="auto"/>
        <w:vertAlign w:val="baseline"/>
      </w:rPr>
    </w:lvl>
    <w:lvl w:ilvl="1">
      <w:start w:val="1"/>
      <w:numFmt w:val="bullet"/>
      <w:lvlText w:val="o"/>
      <w:lvlJc w:val="left"/>
      <w:pPr>
        <w:ind w:left="1080" w:hanging="360"/>
      </w:pPr>
      <w:rPr>
        <w:rFonts w:ascii="Times New Roman" w:eastAsia="Times New Roman" w:hAnsi="Times New Roman" w:cs="Times New Roman"/>
        <w:b w:val="0"/>
        <w:i w:val="0"/>
        <w:smallCaps w:val="0"/>
        <w:strike w:val="0"/>
        <w:u w:val="none"/>
        <w:shd w:val="clear" w:color="auto" w:fill="auto"/>
        <w:vertAlign w:val="baseline"/>
      </w:rPr>
    </w:lvl>
    <w:lvl w:ilvl="2">
      <w:start w:val="1"/>
      <w:numFmt w:val="bullet"/>
      <w:lvlText w:val="▪"/>
      <w:lvlJc w:val="left"/>
      <w:pPr>
        <w:ind w:left="1800" w:hanging="360"/>
      </w:pPr>
      <w:rPr>
        <w:rFonts w:ascii="Times New Roman" w:eastAsia="Times New Roman" w:hAnsi="Times New Roman" w:cs="Times New Roman"/>
        <w:b w:val="0"/>
        <w:i w:val="0"/>
        <w:smallCaps w:val="0"/>
        <w:strike w:val="0"/>
        <w:u w:val="none"/>
        <w:shd w:val="clear" w:color="auto" w:fill="auto"/>
        <w:vertAlign w:val="baseline"/>
      </w:rPr>
    </w:lvl>
    <w:lvl w:ilvl="3">
      <w:start w:val="1"/>
      <w:numFmt w:val="bullet"/>
      <w:lvlText w:val="•"/>
      <w:lvlJc w:val="left"/>
      <w:pPr>
        <w:ind w:left="2520" w:hanging="360"/>
      </w:pPr>
      <w:rPr>
        <w:rFonts w:ascii="Times New Roman" w:eastAsia="Times New Roman" w:hAnsi="Times New Roman" w:cs="Times New Roman"/>
        <w:b w:val="0"/>
        <w:i w:val="0"/>
        <w:smallCaps w:val="0"/>
        <w:strike w:val="0"/>
        <w:u w:val="none"/>
        <w:shd w:val="clear" w:color="auto" w:fill="auto"/>
        <w:vertAlign w:val="baseline"/>
      </w:rPr>
    </w:lvl>
    <w:lvl w:ilvl="4">
      <w:start w:val="1"/>
      <w:numFmt w:val="bullet"/>
      <w:lvlText w:val="o"/>
      <w:lvlJc w:val="left"/>
      <w:pPr>
        <w:ind w:left="3240" w:hanging="360"/>
      </w:pPr>
      <w:rPr>
        <w:rFonts w:ascii="Times New Roman" w:eastAsia="Times New Roman" w:hAnsi="Times New Roman" w:cs="Times New Roman"/>
        <w:b w:val="0"/>
        <w:i w:val="0"/>
        <w:smallCaps w:val="0"/>
        <w:strike w:val="0"/>
        <w:u w:val="none"/>
        <w:shd w:val="clear" w:color="auto" w:fill="auto"/>
        <w:vertAlign w:val="baseline"/>
      </w:rPr>
    </w:lvl>
    <w:lvl w:ilvl="5">
      <w:start w:val="1"/>
      <w:numFmt w:val="bullet"/>
      <w:lvlText w:val="▪"/>
      <w:lvlJc w:val="left"/>
      <w:pPr>
        <w:ind w:left="3960" w:hanging="360"/>
      </w:pPr>
      <w:rPr>
        <w:rFonts w:ascii="Times New Roman" w:eastAsia="Times New Roman" w:hAnsi="Times New Roman" w:cs="Times New Roman"/>
        <w:b w:val="0"/>
        <w:i w:val="0"/>
        <w:smallCaps w:val="0"/>
        <w:strike w:val="0"/>
        <w:u w:val="none"/>
        <w:shd w:val="clear" w:color="auto" w:fill="auto"/>
        <w:vertAlign w:val="baseline"/>
      </w:rPr>
    </w:lvl>
    <w:lvl w:ilvl="6">
      <w:start w:val="1"/>
      <w:numFmt w:val="bullet"/>
      <w:lvlText w:val="•"/>
      <w:lvlJc w:val="left"/>
      <w:pPr>
        <w:ind w:left="4680" w:hanging="360"/>
      </w:pPr>
      <w:rPr>
        <w:rFonts w:ascii="Times New Roman" w:eastAsia="Times New Roman" w:hAnsi="Times New Roman" w:cs="Times New Roman"/>
        <w:b w:val="0"/>
        <w:i w:val="0"/>
        <w:smallCaps w:val="0"/>
        <w:strike w:val="0"/>
        <w:u w:val="none"/>
        <w:shd w:val="clear" w:color="auto" w:fill="auto"/>
        <w:vertAlign w:val="baseline"/>
      </w:rPr>
    </w:lvl>
    <w:lvl w:ilvl="7">
      <w:start w:val="1"/>
      <w:numFmt w:val="bullet"/>
      <w:lvlText w:val="o"/>
      <w:lvlJc w:val="left"/>
      <w:pPr>
        <w:ind w:left="5400" w:hanging="360"/>
      </w:pPr>
      <w:rPr>
        <w:rFonts w:ascii="Times New Roman" w:eastAsia="Times New Roman" w:hAnsi="Times New Roman" w:cs="Times New Roman"/>
        <w:b w:val="0"/>
        <w:i w:val="0"/>
        <w:smallCaps w:val="0"/>
        <w:strike w:val="0"/>
        <w:u w:val="none"/>
        <w:shd w:val="clear" w:color="auto" w:fill="auto"/>
        <w:vertAlign w:val="baseline"/>
      </w:rPr>
    </w:lvl>
    <w:lvl w:ilvl="8">
      <w:start w:val="1"/>
      <w:numFmt w:val="bullet"/>
      <w:lvlText w:val="▪"/>
      <w:lvlJc w:val="left"/>
      <w:pPr>
        <w:ind w:left="6120" w:hanging="360"/>
      </w:pPr>
      <w:rPr>
        <w:rFonts w:ascii="Times New Roman" w:eastAsia="Times New Roman" w:hAnsi="Times New Roman" w:cs="Times New Roman"/>
        <w:b w:val="0"/>
        <w:i w:val="0"/>
        <w:smallCaps w:val="0"/>
        <w:strike w:val="0"/>
        <w:u w:val="none"/>
        <w:shd w:val="clear" w:color="auto" w:fill="auto"/>
        <w:vertAlign w:val="baseline"/>
      </w:rPr>
    </w:lvl>
  </w:abstractNum>
  <w:abstractNum w:abstractNumId="26" w15:restartNumberingAfterBreak="0">
    <w:nsid w:val="5CA43969"/>
    <w:multiLevelType w:val="multilevel"/>
    <w:tmpl w:val="5B9E3F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5F10BF"/>
    <w:multiLevelType w:val="hybridMultilevel"/>
    <w:tmpl w:val="69821CEE"/>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0D">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C53EC9"/>
    <w:multiLevelType w:val="hybridMultilevel"/>
    <w:tmpl w:val="5C825364"/>
    <w:lvl w:ilvl="0" w:tplc="03B2275C">
      <w:start w:val="8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526069"/>
    <w:multiLevelType w:val="multilevel"/>
    <w:tmpl w:val="E9D2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494D67"/>
    <w:multiLevelType w:val="multilevel"/>
    <w:tmpl w:val="564C2D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1D364D"/>
    <w:multiLevelType w:val="hybridMultilevel"/>
    <w:tmpl w:val="08B204EC"/>
    <w:lvl w:ilvl="0" w:tplc="5BC2AA4E">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792722E9"/>
    <w:multiLevelType w:val="hybridMultilevel"/>
    <w:tmpl w:val="737241F4"/>
    <w:lvl w:ilvl="0" w:tplc="E01625B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
  </w:num>
  <w:num w:numId="4">
    <w:abstractNumId w:val="4"/>
  </w:num>
  <w:num w:numId="5">
    <w:abstractNumId w:val="29"/>
  </w:num>
  <w:num w:numId="6">
    <w:abstractNumId w:val="10"/>
  </w:num>
  <w:num w:numId="7">
    <w:abstractNumId w:val="30"/>
  </w:num>
  <w:num w:numId="8">
    <w:abstractNumId w:val="2"/>
  </w:num>
  <w:num w:numId="9">
    <w:abstractNumId w:val="0"/>
  </w:num>
  <w:num w:numId="10">
    <w:abstractNumId w:val="3"/>
  </w:num>
  <w:num w:numId="11">
    <w:abstractNumId w:val="18"/>
  </w:num>
  <w:num w:numId="12">
    <w:abstractNumId w:val="21"/>
  </w:num>
  <w:num w:numId="13">
    <w:abstractNumId w:val="23"/>
  </w:num>
  <w:num w:numId="14">
    <w:abstractNumId w:val="25"/>
  </w:num>
  <w:num w:numId="15">
    <w:abstractNumId w:val="9"/>
  </w:num>
  <w:num w:numId="16">
    <w:abstractNumId w:val="6"/>
  </w:num>
  <w:num w:numId="17">
    <w:abstractNumId w:val="7"/>
  </w:num>
  <w:num w:numId="18">
    <w:abstractNumId w:val="22"/>
  </w:num>
  <w:num w:numId="19">
    <w:abstractNumId w:val="17"/>
  </w:num>
  <w:num w:numId="20">
    <w:abstractNumId w:val="24"/>
  </w:num>
  <w:num w:numId="21">
    <w:abstractNumId w:val="20"/>
  </w:num>
  <w:num w:numId="22">
    <w:abstractNumId w:val="12"/>
  </w:num>
  <w:num w:numId="23">
    <w:abstractNumId w:val="32"/>
  </w:num>
  <w:num w:numId="24">
    <w:abstractNumId w:val="5"/>
  </w:num>
  <w:num w:numId="25">
    <w:abstractNumId w:val="16"/>
  </w:num>
  <w:num w:numId="26">
    <w:abstractNumId w:val="27"/>
  </w:num>
  <w:num w:numId="27">
    <w:abstractNumId w:val="8"/>
  </w:num>
  <w:num w:numId="28">
    <w:abstractNumId w:val="13"/>
  </w:num>
  <w:num w:numId="29">
    <w:abstractNumId w:val="19"/>
  </w:num>
  <w:num w:numId="30">
    <w:abstractNumId w:val="15"/>
  </w:num>
  <w:num w:numId="31">
    <w:abstractNumId w:val="14"/>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28"/>
    <w:rsid w:val="00010359"/>
    <w:rsid w:val="00013531"/>
    <w:rsid w:val="00016A16"/>
    <w:rsid w:val="00022C81"/>
    <w:rsid w:val="00036F84"/>
    <w:rsid w:val="00052CFE"/>
    <w:rsid w:val="000554FA"/>
    <w:rsid w:val="00060BE1"/>
    <w:rsid w:val="00063AF0"/>
    <w:rsid w:val="00066907"/>
    <w:rsid w:val="00080A90"/>
    <w:rsid w:val="000927CA"/>
    <w:rsid w:val="00097D2B"/>
    <w:rsid w:val="000C1CF7"/>
    <w:rsid w:val="000D0D80"/>
    <w:rsid w:val="000E28D3"/>
    <w:rsid w:val="000E6239"/>
    <w:rsid w:val="000E7D16"/>
    <w:rsid w:val="0012538F"/>
    <w:rsid w:val="00135B0E"/>
    <w:rsid w:val="00151656"/>
    <w:rsid w:val="001619DD"/>
    <w:rsid w:val="0017195C"/>
    <w:rsid w:val="001812FE"/>
    <w:rsid w:val="00182827"/>
    <w:rsid w:val="001B07C1"/>
    <w:rsid w:val="001C7D5B"/>
    <w:rsid w:val="001D18E3"/>
    <w:rsid w:val="001D2D54"/>
    <w:rsid w:val="001D4BA6"/>
    <w:rsid w:val="001D6AD5"/>
    <w:rsid w:val="001E77AC"/>
    <w:rsid w:val="001F1757"/>
    <w:rsid w:val="00220D41"/>
    <w:rsid w:val="00231C96"/>
    <w:rsid w:val="00232537"/>
    <w:rsid w:val="00253BDB"/>
    <w:rsid w:val="0025447B"/>
    <w:rsid w:val="002562FC"/>
    <w:rsid w:val="00274499"/>
    <w:rsid w:val="00280C3C"/>
    <w:rsid w:val="00283F19"/>
    <w:rsid w:val="00294B18"/>
    <w:rsid w:val="002A6C9E"/>
    <w:rsid w:val="002C52DF"/>
    <w:rsid w:val="002F3932"/>
    <w:rsid w:val="00306278"/>
    <w:rsid w:val="00307FB4"/>
    <w:rsid w:val="003154C5"/>
    <w:rsid w:val="003269AF"/>
    <w:rsid w:val="00345CF7"/>
    <w:rsid w:val="003463D1"/>
    <w:rsid w:val="00355408"/>
    <w:rsid w:val="00355B93"/>
    <w:rsid w:val="00355FAF"/>
    <w:rsid w:val="00372D3A"/>
    <w:rsid w:val="00387635"/>
    <w:rsid w:val="0039735F"/>
    <w:rsid w:val="003B3C28"/>
    <w:rsid w:val="003C2B11"/>
    <w:rsid w:val="003D16E6"/>
    <w:rsid w:val="003E3321"/>
    <w:rsid w:val="00404898"/>
    <w:rsid w:val="004052BF"/>
    <w:rsid w:val="0041683A"/>
    <w:rsid w:val="00416C08"/>
    <w:rsid w:val="00433299"/>
    <w:rsid w:val="0044151C"/>
    <w:rsid w:val="00460F55"/>
    <w:rsid w:val="00466BF6"/>
    <w:rsid w:val="004920D4"/>
    <w:rsid w:val="00492460"/>
    <w:rsid w:val="004A3E4A"/>
    <w:rsid w:val="004A4E20"/>
    <w:rsid w:val="004B2464"/>
    <w:rsid w:val="004B4DF3"/>
    <w:rsid w:val="004B7D25"/>
    <w:rsid w:val="004C0B99"/>
    <w:rsid w:val="004E7A6C"/>
    <w:rsid w:val="004F626F"/>
    <w:rsid w:val="00517A53"/>
    <w:rsid w:val="00522793"/>
    <w:rsid w:val="00522AF2"/>
    <w:rsid w:val="00544038"/>
    <w:rsid w:val="0055536B"/>
    <w:rsid w:val="00566A95"/>
    <w:rsid w:val="005A333B"/>
    <w:rsid w:val="005A61F1"/>
    <w:rsid w:val="005B0992"/>
    <w:rsid w:val="005B1B53"/>
    <w:rsid w:val="005E6250"/>
    <w:rsid w:val="005E7EC8"/>
    <w:rsid w:val="005F3A90"/>
    <w:rsid w:val="00605511"/>
    <w:rsid w:val="00605872"/>
    <w:rsid w:val="006103FB"/>
    <w:rsid w:val="00622CFB"/>
    <w:rsid w:val="00624617"/>
    <w:rsid w:val="0062513E"/>
    <w:rsid w:val="00626F79"/>
    <w:rsid w:val="006639D7"/>
    <w:rsid w:val="006A0B09"/>
    <w:rsid w:val="006A1850"/>
    <w:rsid w:val="006A31C4"/>
    <w:rsid w:val="006D3FCF"/>
    <w:rsid w:val="006E3F10"/>
    <w:rsid w:val="0072745C"/>
    <w:rsid w:val="007317AB"/>
    <w:rsid w:val="0074223C"/>
    <w:rsid w:val="00747962"/>
    <w:rsid w:val="0075410A"/>
    <w:rsid w:val="007555F0"/>
    <w:rsid w:val="007779DC"/>
    <w:rsid w:val="00787DFB"/>
    <w:rsid w:val="007A28E4"/>
    <w:rsid w:val="007A35F8"/>
    <w:rsid w:val="007A6628"/>
    <w:rsid w:val="007B4FA9"/>
    <w:rsid w:val="007C5461"/>
    <w:rsid w:val="007F05C4"/>
    <w:rsid w:val="008123E1"/>
    <w:rsid w:val="00820522"/>
    <w:rsid w:val="0085762F"/>
    <w:rsid w:val="00860E71"/>
    <w:rsid w:val="00870EFC"/>
    <w:rsid w:val="00874800"/>
    <w:rsid w:val="00893104"/>
    <w:rsid w:val="008A3C5C"/>
    <w:rsid w:val="008A4CB7"/>
    <w:rsid w:val="008A67E6"/>
    <w:rsid w:val="008B2042"/>
    <w:rsid w:val="008D66E9"/>
    <w:rsid w:val="008D7561"/>
    <w:rsid w:val="008E1952"/>
    <w:rsid w:val="008F1DA6"/>
    <w:rsid w:val="008F2B7C"/>
    <w:rsid w:val="0092642D"/>
    <w:rsid w:val="00965F5C"/>
    <w:rsid w:val="00986DA2"/>
    <w:rsid w:val="00987DD7"/>
    <w:rsid w:val="009A07CE"/>
    <w:rsid w:val="009B1A9D"/>
    <w:rsid w:val="009B28B1"/>
    <w:rsid w:val="009D7DB8"/>
    <w:rsid w:val="009E41C1"/>
    <w:rsid w:val="009E44F9"/>
    <w:rsid w:val="009E45EA"/>
    <w:rsid w:val="009F1724"/>
    <w:rsid w:val="009F4389"/>
    <w:rsid w:val="00A12812"/>
    <w:rsid w:val="00A12C18"/>
    <w:rsid w:val="00A14D94"/>
    <w:rsid w:val="00A23212"/>
    <w:rsid w:val="00A30538"/>
    <w:rsid w:val="00A64D1F"/>
    <w:rsid w:val="00A81009"/>
    <w:rsid w:val="00A92D6D"/>
    <w:rsid w:val="00A930C6"/>
    <w:rsid w:val="00A9722C"/>
    <w:rsid w:val="00AB7104"/>
    <w:rsid w:val="00AD1C44"/>
    <w:rsid w:val="00AD66E1"/>
    <w:rsid w:val="00AE35B1"/>
    <w:rsid w:val="00AF124B"/>
    <w:rsid w:val="00B44597"/>
    <w:rsid w:val="00B45FF2"/>
    <w:rsid w:val="00B748EE"/>
    <w:rsid w:val="00B87D96"/>
    <w:rsid w:val="00BA49C9"/>
    <w:rsid w:val="00BB11AF"/>
    <w:rsid w:val="00BB16A3"/>
    <w:rsid w:val="00BB5E32"/>
    <w:rsid w:val="00BB7156"/>
    <w:rsid w:val="00BC1E71"/>
    <w:rsid w:val="00BC3217"/>
    <w:rsid w:val="00BC5B02"/>
    <w:rsid w:val="00BC7F6E"/>
    <w:rsid w:val="00BD35B4"/>
    <w:rsid w:val="00C141CE"/>
    <w:rsid w:val="00C15792"/>
    <w:rsid w:val="00C17406"/>
    <w:rsid w:val="00C22CB8"/>
    <w:rsid w:val="00C24A5B"/>
    <w:rsid w:val="00C35D09"/>
    <w:rsid w:val="00C46DB4"/>
    <w:rsid w:val="00C91843"/>
    <w:rsid w:val="00CA3328"/>
    <w:rsid w:val="00CA46FA"/>
    <w:rsid w:val="00CC33CE"/>
    <w:rsid w:val="00CC52BA"/>
    <w:rsid w:val="00CD30B0"/>
    <w:rsid w:val="00D21751"/>
    <w:rsid w:val="00D2628C"/>
    <w:rsid w:val="00D35520"/>
    <w:rsid w:val="00D424A5"/>
    <w:rsid w:val="00D63825"/>
    <w:rsid w:val="00D64485"/>
    <w:rsid w:val="00D66978"/>
    <w:rsid w:val="00D674CA"/>
    <w:rsid w:val="00D72AAB"/>
    <w:rsid w:val="00D83FAD"/>
    <w:rsid w:val="00D90495"/>
    <w:rsid w:val="00D93B3C"/>
    <w:rsid w:val="00D97E68"/>
    <w:rsid w:val="00DB29FA"/>
    <w:rsid w:val="00DB54F7"/>
    <w:rsid w:val="00DC4B2D"/>
    <w:rsid w:val="00DC5405"/>
    <w:rsid w:val="00DE16C7"/>
    <w:rsid w:val="00DE70EA"/>
    <w:rsid w:val="00DE7E7B"/>
    <w:rsid w:val="00E010B6"/>
    <w:rsid w:val="00E132D8"/>
    <w:rsid w:val="00E203F7"/>
    <w:rsid w:val="00E25A24"/>
    <w:rsid w:val="00E27FB7"/>
    <w:rsid w:val="00E31B69"/>
    <w:rsid w:val="00E54C95"/>
    <w:rsid w:val="00E76814"/>
    <w:rsid w:val="00E87384"/>
    <w:rsid w:val="00EA38AF"/>
    <w:rsid w:val="00EB292C"/>
    <w:rsid w:val="00ED4BF1"/>
    <w:rsid w:val="00EE6823"/>
    <w:rsid w:val="00EF0351"/>
    <w:rsid w:val="00F02F1E"/>
    <w:rsid w:val="00F0663B"/>
    <w:rsid w:val="00F27B12"/>
    <w:rsid w:val="00F719E2"/>
    <w:rsid w:val="00F77461"/>
    <w:rsid w:val="00F941F7"/>
    <w:rsid w:val="00FA7A04"/>
    <w:rsid w:val="00FB398C"/>
    <w:rsid w:val="00FB72D8"/>
    <w:rsid w:val="00FD0B4D"/>
    <w:rsid w:val="00FD12BE"/>
    <w:rsid w:val="00FD6F6F"/>
    <w:rsid w:val="00FE7C6B"/>
    <w:rsid w:val="00FF3265"/>
    <w:rsid w:val="00FF7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1E64"/>
  <w15:docId w15:val="{38400980-331C-4ED0-B5A2-E8BF34D7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B9A"/>
  </w:style>
  <w:style w:type="paragraph" w:styleId="Titre1">
    <w:name w:val="heading 1"/>
    <w:basedOn w:val="Normal"/>
    <w:next w:val="Normal"/>
    <w:link w:val="Titre1Car"/>
    <w:uiPriority w:val="9"/>
    <w:qFormat/>
    <w:rsid w:val="00C04B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C04B9A"/>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04B9A"/>
    <w:pPr>
      <w:tabs>
        <w:tab w:val="center" w:pos="4536"/>
        <w:tab w:val="right" w:pos="9072"/>
      </w:tabs>
    </w:pPr>
  </w:style>
  <w:style w:type="character" w:customStyle="1" w:styleId="En-tteCar">
    <w:name w:val="En-tête Car"/>
    <w:basedOn w:val="Policepardfaut"/>
    <w:link w:val="En-tte"/>
    <w:uiPriority w:val="99"/>
    <w:rsid w:val="00C04B9A"/>
    <w:rPr>
      <w:rFonts w:ascii="Times New Roman" w:hAnsi="Times New Roman"/>
    </w:rPr>
  </w:style>
  <w:style w:type="paragraph" w:styleId="Pieddepage">
    <w:name w:val="footer"/>
    <w:basedOn w:val="Normal"/>
    <w:link w:val="PieddepageCar"/>
    <w:uiPriority w:val="99"/>
    <w:unhideWhenUsed/>
    <w:rsid w:val="00C04B9A"/>
    <w:pPr>
      <w:tabs>
        <w:tab w:val="center" w:pos="4536"/>
        <w:tab w:val="right" w:pos="9072"/>
      </w:tabs>
    </w:pPr>
  </w:style>
  <w:style w:type="character" w:customStyle="1" w:styleId="PieddepageCar">
    <w:name w:val="Pied de page Car"/>
    <w:basedOn w:val="Policepardfaut"/>
    <w:link w:val="Pieddepage"/>
    <w:uiPriority w:val="99"/>
    <w:rsid w:val="00C04B9A"/>
    <w:rPr>
      <w:rFonts w:ascii="Times New Roman" w:hAnsi="Times New Roman"/>
    </w:rPr>
  </w:style>
  <w:style w:type="paragraph" w:styleId="Paragraphedeliste">
    <w:name w:val="List Paragraph"/>
    <w:aliases w:val="Paragraphe EI,Paragraphe de liste1,EC,Paragraphe de liste2,Colorful List Accent 1,Liste couleur - Accent 11,Executive Summary List,Colorful List - Accent 11,Paragraphe de liste11,List Paragraph,Liste couleur - Accent 111,3,Dot pt,L"/>
    <w:basedOn w:val="Normal"/>
    <w:link w:val="ParagraphedelisteCar"/>
    <w:uiPriority w:val="34"/>
    <w:qFormat/>
    <w:rsid w:val="00C04B9A"/>
    <w:pPr>
      <w:ind w:left="720"/>
      <w:contextualSpacing/>
    </w:pPr>
  </w:style>
  <w:style w:type="paragraph" w:styleId="Sansinterligne">
    <w:name w:val="No Spacing"/>
    <w:uiPriority w:val="1"/>
    <w:qFormat/>
    <w:rsid w:val="00C04B9A"/>
  </w:style>
  <w:style w:type="character" w:styleId="Marquedecommentaire">
    <w:name w:val="annotation reference"/>
    <w:basedOn w:val="Policepardfaut"/>
    <w:uiPriority w:val="99"/>
    <w:semiHidden/>
    <w:unhideWhenUsed/>
    <w:rsid w:val="00C04B9A"/>
    <w:rPr>
      <w:sz w:val="16"/>
      <w:szCs w:val="16"/>
    </w:rPr>
  </w:style>
  <w:style w:type="paragraph" w:customStyle="1" w:styleId="western">
    <w:name w:val="western"/>
    <w:basedOn w:val="Normal"/>
    <w:rsid w:val="00C04B9A"/>
    <w:pPr>
      <w:spacing w:before="100" w:beforeAutospacing="1" w:after="119" w:line="278" w:lineRule="atLeast"/>
    </w:pPr>
    <w:rPr>
      <w:color w:val="000000"/>
    </w:rPr>
  </w:style>
  <w:style w:type="character" w:customStyle="1" w:styleId="Aucun">
    <w:name w:val="Aucun"/>
    <w:rsid w:val="00C04B9A"/>
  </w:style>
  <w:style w:type="paragraph" w:customStyle="1" w:styleId="Corps">
    <w:name w:val="Corps"/>
    <w:rsid w:val="00C04B9A"/>
    <w:rPr>
      <w:rFonts w:eastAsia="Arial Unicode MS" w:cs="Arial Unicode MS"/>
      <w:color w:val="000000"/>
      <w:u w:color="000000"/>
      <w14:textOutline w14:w="0" w14:cap="flat" w14:cmpd="sng" w14:algn="ctr">
        <w14:noFill/>
        <w14:prstDash w14:val="solid"/>
        <w14:bevel/>
      </w14:textOutline>
    </w:rPr>
  </w:style>
  <w:style w:type="character" w:styleId="Appelnotedebasdep">
    <w:name w:val="footnote reference"/>
    <w:basedOn w:val="Policepardfaut"/>
    <w:uiPriority w:val="99"/>
    <w:semiHidden/>
    <w:unhideWhenUsed/>
    <w:rsid w:val="00C04B9A"/>
    <w:rPr>
      <w:vertAlign w:val="superscript"/>
    </w:rPr>
  </w:style>
  <w:style w:type="paragraph" w:styleId="Textedebulles">
    <w:name w:val="Balloon Text"/>
    <w:basedOn w:val="Normal"/>
    <w:link w:val="TextedebullesCar"/>
    <w:uiPriority w:val="99"/>
    <w:semiHidden/>
    <w:unhideWhenUsed/>
    <w:rsid w:val="00C04B9A"/>
    <w:rPr>
      <w:sz w:val="18"/>
      <w:szCs w:val="18"/>
    </w:rPr>
  </w:style>
  <w:style w:type="character" w:customStyle="1" w:styleId="TextedebullesCar">
    <w:name w:val="Texte de bulles Car"/>
    <w:basedOn w:val="Policepardfaut"/>
    <w:link w:val="Textedebulles"/>
    <w:uiPriority w:val="99"/>
    <w:semiHidden/>
    <w:rsid w:val="00C04B9A"/>
    <w:rPr>
      <w:rFonts w:ascii="Times New Roman" w:eastAsia="Times New Roman" w:hAnsi="Times New Roman" w:cs="Times New Roman"/>
      <w:sz w:val="18"/>
      <w:szCs w:val="18"/>
      <w:lang w:eastAsia="fr-FR"/>
    </w:rPr>
  </w:style>
  <w:style w:type="paragraph" w:styleId="Rvision">
    <w:name w:val="Revision"/>
    <w:hidden/>
    <w:uiPriority w:val="99"/>
    <w:semiHidden/>
    <w:rsid w:val="009B5D2D"/>
  </w:style>
  <w:style w:type="paragraph" w:styleId="Commentaire">
    <w:name w:val="annotation text"/>
    <w:basedOn w:val="Normal"/>
    <w:link w:val="CommentaireCar"/>
    <w:uiPriority w:val="99"/>
    <w:semiHidden/>
    <w:unhideWhenUsed/>
    <w:rsid w:val="009B5D2D"/>
    <w:rPr>
      <w:sz w:val="20"/>
      <w:szCs w:val="20"/>
    </w:rPr>
  </w:style>
  <w:style w:type="character" w:customStyle="1" w:styleId="CommentaireCar">
    <w:name w:val="Commentaire Car"/>
    <w:basedOn w:val="Policepardfaut"/>
    <w:link w:val="Commentaire"/>
    <w:uiPriority w:val="99"/>
    <w:semiHidden/>
    <w:rsid w:val="009B5D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B5D2D"/>
    <w:rPr>
      <w:b/>
      <w:bCs/>
    </w:rPr>
  </w:style>
  <w:style w:type="character" w:customStyle="1" w:styleId="ObjetducommentaireCar">
    <w:name w:val="Objet du commentaire Car"/>
    <w:basedOn w:val="CommentaireCar"/>
    <w:link w:val="Objetducommentaire"/>
    <w:uiPriority w:val="99"/>
    <w:semiHidden/>
    <w:rsid w:val="009B5D2D"/>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56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63F0"/>
    <w:pPr>
      <w:spacing w:before="100" w:beforeAutospacing="1" w:after="100" w:afterAutospacing="1"/>
    </w:pPr>
  </w:style>
  <w:style w:type="character" w:customStyle="1" w:styleId="AucunA">
    <w:name w:val="Aucun A"/>
    <w:basedOn w:val="Aucun"/>
    <w:rsid w:val="001B38B7"/>
    <w:rPr>
      <w:lang w:val="fr-FR"/>
    </w:rPr>
  </w:style>
  <w:style w:type="paragraph" w:customStyle="1" w:styleId="CorpsA">
    <w:name w:val="Corps A"/>
    <w:rsid w:val="001B38B7"/>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Style3import">
    <w:name w:val="Style 3 importé"/>
    <w:rsid w:val="001B38B7"/>
  </w:style>
  <w:style w:type="paragraph" w:styleId="Notedebasdepage">
    <w:name w:val="footnote text"/>
    <w:basedOn w:val="Normal"/>
    <w:link w:val="NotedebasdepageCar"/>
    <w:uiPriority w:val="99"/>
    <w:semiHidden/>
    <w:unhideWhenUsed/>
    <w:rsid w:val="00E977F9"/>
    <w:rPr>
      <w:sz w:val="20"/>
      <w:szCs w:val="20"/>
    </w:rPr>
  </w:style>
  <w:style w:type="character" w:customStyle="1" w:styleId="NotedebasdepageCar">
    <w:name w:val="Note de bas de page Car"/>
    <w:basedOn w:val="Policepardfaut"/>
    <w:link w:val="Notedebasdepage"/>
    <w:uiPriority w:val="99"/>
    <w:semiHidden/>
    <w:rsid w:val="00E977F9"/>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E977F9"/>
    <w:rPr>
      <w:color w:val="0563C1" w:themeColor="hyperlink"/>
      <w:u w:val="single"/>
    </w:rPr>
  </w:style>
  <w:style w:type="character" w:customStyle="1" w:styleId="Mentionnonrsolue1">
    <w:name w:val="Mention non résolue1"/>
    <w:basedOn w:val="Policepardfaut"/>
    <w:uiPriority w:val="99"/>
    <w:semiHidden/>
    <w:unhideWhenUsed/>
    <w:rsid w:val="00E977F9"/>
    <w:rPr>
      <w:color w:val="605E5C"/>
      <w:shd w:val="clear" w:color="auto" w:fill="E1DFDD"/>
    </w:rPr>
  </w:style>
  <w:style w:type="character" w:customStyle="1" w:styleId="apple-converted-space">
    <w:name w:val="apple-converted-space"/>
    <w:basedOn w:val="Policepardfaut"/>
    <w:rsid w:val="006E4C81"/>
  </w:style>
  <w:style w:type="paragraph" w:customStyle="1" w:styleId="siaf">
    <w:name w:val="siaf"/>
    <w:basedOn w:val="Normal"/>
    <w:qFormat/>
    <w:rsid w:val="009743B7"/>
    <w:pPr>
      <w:spacing w:line="276" w:lineRule="auto"/>
      <w:jc w:val="both"/>
    </w:pPr>
    <w:rPr>
      <w:rFonts w:ascii="Cambria" w:hAnsi="Cambria"/>
    </w:rPr>
  </w:style>
  <w:style w:type="paragraph" w:customStyle="1" w:styleId="STitre-page-garde">
    <w:name w:val="STitre-page-garde"/>
    <w:basedOn w:val="Normal"/>
    <w:qFormat/>
    <w:rsid w:val="009743B7"/>
    <w:pPr>
      <w:spacing w:after="200" w:line="276" w:lineRule="auto"/>
      <w:jc w:val="center"/>
    </w:pPr>
    <w:rPr>
      <w:b/>
      <w:i/>
      <w:color w:val="4F81BD"/>
    </w:rPr>
  </w:style>
  <w:style w:type="character" w:styleId="lev">
    <w:name w:val="Strong"/>
    <w:basedOn w:val="Policepardfaut"/>
    <w:uiPriority w:val="22"/>
    <w:qFormat/>
    <w:rsid w:val="00B01A85"/>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A64D1F"/>
    <w:rPr>
      <w:color w:val="954F72" w:themeColor="followedHyperlink"/>
      <w:u w:val="single"/>
    </w:rPr>
  </w:style>
  <w:style w:type="character" w:styleId="Accentuation">
    <w:name w:val="Emphasis"/>
    <w:basedOn w:val="Policepardfaut"/>
    <w:uiPriority w:val="20"/>
    <w:qFormat/>
    <w:rsid w:val="00E54C95"/>
    <w:rPr>
      <w:i/>
      <w:iCs/>
    </w:rPr>
  </w:style>
  <w:style w:type="paragraph" w:customStyle="1" w:styleId="Standard">
    <w:name w:val="Standard"/>
    <w:rsid w:val="00CD30B0"/>
    <w:pPr>
      <w:suppressAutoHyphens/>
      <w:autoSpaceDN w:val="0"/>
      <w:textAlignment w:val="baseline"/>
    </w:pPr>
    <w:rPr>
      <w:rFonts w:ascii="Liberation Serif" w:eastAsia="SimSun" w:hAnsi="Liberation Serif" w:cs="Mangal"/>
      <w:kern w:val="3"/>
      <w:lang w:eastAsia="zh-CN" w:bidi="hi-IN"/>
    </w:rPr>
  </w:style>
  <w:style w:type="character" w:customStyle="1" w:styleId="ParagraphedelisteCar">
    <w:name w:val="Paragraphe de liste Car"/>
    <w:aliases w:val="Paragraphe EI Car,Paragraphe de liste1 Car,EC Car,Paragraphe de liste2 Car,Colorful List Accent 1 Car,Liste couleur - Accent 11 Car,Executive Summary List Car,Colorful List - Accent 11 Car,Paragraphe de liste11 Car,3 Car,L Car"/>
    <w:basedOn w:val="Policepardfaut"/>
    <w:link w:val="Paragraphedeliste"/>
    <w:uiPriority w:val="34"/>
    <w:qFormat/>
    <w:locked/>
    <w:rsid w:val="0041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5009">
      <w:bodyDiv w:val="1"/>
      <w:marLeft w:val="0"/>
      <w:marRight w:val="0"/>
      <w:marTop w:val="0"/>
      <w:marBottom w:val="0"/>
      <w:divBdr>
        <w:top w:val="none" w:sz="0" w:space="0" w:color="auto"/>
        <w:left w:val="none" w:sz="0" w:space="0" w:color="auto"/>
        <w:bottom w:val="none" w:sz="0" w:space="0" w:color="auto"/>
        <w:right w:val="none" w:sz="0" w:space="0" w:color="auto"/>
      </w:divBdr>
    </w:div>
    <w:div w:id="915096441">
      <w:bodyDiv w:val="1"/>
      <w:marLeft w:val="0"/>
      <w:marRight w:val="0"/>
      <w:marTop w:val="0"/>
      <w:marBottom w:val="0"/>
      <w:divBdr>
        <w:top w:val="none" w:sz="0" w:space="0" w:color="auto"/>
        <w:left w:val="none" w:sz="0" w:space="0" w:color="auto"/>
        <w:bottom w:val="none" w:sz="0" w:space="0" w:color="auto"/>
        <w:right w:val="none" w:sz="0" w:space="0" w:color="auto"/>
      </w:divBdr>
    </w:div>
    <w:div w:id="1527791561">
      <w:bodyDiv w:val="1"/>
      <w:marLeft w:val="0"/>
      <w:marRight w:val="0"/>
      <w:marTop w:val="0"/>
      <w:marBottom w:val="0"/>
      <w:divBdr>
        <w:top w:val="none" w:sz="0" w:space="0" w:color="auto"/>
        <w:left w:val="none" w:sz="0" w:space="0" w:color="auto"/>
        <w:bottom w:val="none" w:sz="0" w:space="0" w:color="auto"/>
        <w:right w:val="none" w:sz="0" w:space="0" w:color="auto"/>
      </w:divBdr>
    </w:div>
    <w:div w:id="1617175626">
      <w:bodyDiv w:val="1"/>
      <w:marLeft w:val="0"/>
      <w:marRight w:val="0"/>
      <w:marTop w:val="0"/>
      <w:marBottom w:val="0"/>
      <w:divBdr>
        <w:top w:val="none" w:sz="0" w:space="0" w:color="auto"/>
        <w:left w:val="none" w:sz="0" w:space="0" w:color="auto"/>
        <w:bottom w:val="none" w:sz="0" w:space="0" w:color="auto"/>
        <w:right w:val="none" w:sz="0" w:space="0" w:color="auto"/>
      </w:divBdr>
    </w:div>
    <w:div w:id="1726027404">
      <w:bodyDiv w:val="1"/>
      <w:marLeft w:val="0"/>
      <w:marRight w:val="0"/>
      <w:marTop w:val="0"/>
      <w:marBottom w:val="0"/>
      <w:divBdr>
        <w:top w:val="none" w:sz="0" w:space="0" w:color="auto"/>
        <w:left w:val="none" w:sz="0" w:space="0" w:color="auto"/>
        <w:bottom w:val="none" w:sz="0" w:space="0" w:color="auto"/>
        <w:right w:val="none" w:sz="0" w:space="0" w:color="auto"/>
      </w:divBdr>
    </w:div>
    <w:div w:id="182126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iblio-covid.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uRhJ00oqX0I9hpvUthCjm1fg==">AMUW2mXLoqNqRZUkQv0hgSUr9hEK7ARCbLQMSGswWUW833zhdqvbQ56cPVkghrwwU4V2cynuOQZvZIAQHDMAKHnF/pquj5gX9+gvVjPS/5ycCMuAqx8pQB0saGxI8nz5IoBhSUSifLOTtGbAwnKA8IofuDnh/61QeQ==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9F4E03-4C17-154A-9617-6FB5CBD7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12161</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Morel</dc:creator>
  <cp:lastModifiedBy>Maïlys Affile</cp:lastModifiedBy>
  <cp:revision>2</cp:revision>
  <cp:lastPrinted>2020-11-28T14:51:00Z</cp:lastPrinted>
  <dcterms:created xsi:type="dcterms:W3CDTF">2021-05-17T11:00:00Z</dcterms:created>
  <dcterms:modified xsi:type="dcterms:W3CDTF">2021-05-17T11:00:00Z</dcterms:modified>
</cp:coreProperties>
</file>